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B876" w14:textId="77777777" w:rsidR="00EE697D" w:rsidRPr="00EE697D" w:rsidRDefault="00EE697D" w:rsidP="00EE697D">
      <w:pPr>
        <w:pStyle w:val="Heading1"/>
        <w:jc w:val="center"/>
        <w:rPr>
          <w:color w:val="00B050"/>
        </w:rPr>
      </w:pPr>
      <w:bookmarkStart w:id="0" w:name="_Toc400361362"/>
      <w:bookmarkStart w:id="1" w:name="_Toc443397153"/>
      <w:bookmarkStart w:id="2" w:name="_Toc338167830"/>
      <w:bookmarkStart w:id="3" w:name="_Toc361136403"/>
      <w:bookmarkStart w:id="4" w:name="_Toc364235708"/>
      <w:bookmarkStart w:id="5" w:name="_Toc364235752"/>
      <w:bookmarkStart w:id="6" w:name="_Toc364235834"/>
      <w:bookmarkStart w:id="7" w:name="_Toc364840099"/>
      <w:bookmarkStart w:id="8" w:name="_Toc364864309"/>
      <w:bookmarkStart w:id="9" w:name="_Toc400361364"/>
      <w:bookmarkStart w:id="10" w:name="_Toc443397154"/>
      <w:bookmarkStart w:id="11" w:name="_Toc357771638"/>
      <w:bookmarkStart w:id="12" w:name="_Toc346793416"/>
      <w:bookmarkStart w:id="13" w:name="_Toc328122777"/>
      <w:r w:rsidRPr="00EE697D">
        <w:rPr>
          <w:color w:val="00B050"/>
        </w:rPr>
        <w:t>Pupil premium strategy statement</w:t>
      </w:r>
      <w:bookmarkEnd w:id="0"/>
      <w:bookmarkEnd w:id="1"/>
    </w:p>
    <w:p w14:paraId="2A7D54B2" w14:textId="5876CBEB"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EE697D" w:rsidRDefault="009D71E8">
      <w:pPr>
        <w:pStyle w:val="Heading2"/>
        <w:rPr>
          <w:color w:val="00B050"/>
        </w:rPr>
      </w:pPr>
      <w:r w:rsidRPr="00EE697D">
        <w:rPr>
          <w:color w:val="00B050"/>
        </w:rPr>
        <w:t>School overview</w:t>
      </w:r>
      <w:bookmarkEnd w:id="2"/>
      <w:bookmarkEnd w:id="3"/>
      <w:bookmarkEnd w:id="4"/>
      <w:bookmarkEnd w:id="5"/>
      <w:bookmarkEnd w:id="6"/>
      <w:bookmarkEnd w:id="7"/>
      <w:bookmarkEnd w:id="8"/>
      <w:bookmarkEnd w:id="9"/>
      <w:bookmarkEnd w:id="10"/>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EE697D">
        <w:tc>
          <w:tcPr>
            <w:tcW w:w="651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72190C2" w:rsidR="00E66558" w:rsidRDefault="005D1B52">
            <w:pPr>
              <w:pStyle w:val="TableRow"/>
            </w:pPr>
            <w:r>
              <w:t>Abbots Green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F271875" w:rsidR="00E66558" w:rsidRDefault="00F13FE1">
            <w:pPr>
              <w:pStyle w:val="TableRow"/>
            </w:pPr>
            <w:r>
              <w:t>591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3A750C5" w:rsidR="00E66558" w:rsidRDefault="00F13FE1">
            <w:pPr>
              <w:pStyle w:val="TableRow"/>
            </w:pPr>
            <w:r>
              <w:t>13.24%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352644C" w:rsidR="00E66558" w:rsidRDefault="00BD7C25">
            <w:pPr>
              <w:pStyle w:val="TableRow"/>
            </w:pPr>
            <w:r>
              <w:t>3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0EC97E3" w:rsidR="00E66558" w:rsidRDefault="00E00A66">
            <w:pPr>
              <w:pStyle w:val="TableRow"/>
            </w:pPr>
            <w:r>
              <w:t>Nov 202</w:t>
            </w:r>
            <w:r w:rsidR="00F13FE1">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BE24432" w:rsidR="00E66558" w:rsidRDefault="00F13FE1">
            <w:pPr>
              <w:pStyle w:val="TableRow"/>
            </w:pPr>
            <w:r>
              <w:t xml:space="preserve">November </w:t>
            </w:r>
            <w:r w:rsidR="00857489">
              <w:t>202</w:t>
            </w:r>
            <w:r w:rsidR="009454FF">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88889" w14:textId="77777777" w:rsidR="00E66558" w:rsidRDefault="009454FF">
            <w:pPr>
              <w:pStyle w:val="TableRow"/>
            </w:pPr>
            <w:r>
              <w:t>Ian Goodchild</w:t>
            </w:r>
          </w:p>
          <w:p w14:paraId="2A7D54CB" w14:textId="4A4A63DB" w:rsidR="009454FF" w:rsidRDefault="009454FF">
            <w:pPr>
              <w:pStyle w:val="TableRow"/>
            </w:pPr>
            <w:r>
              <w:t>(chair of governors)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68D6" w14:textId="77777777" w:rsidR="00E66558" w:rsidRDefault="00F2037F">
            <w:pPr>
              <w:pStyle w:val="TableRow"/>
            </w:pPr>
            <w:r>
              <w:t>Ang Morrison</w:t>
            </w:r>
          </w:p>
          <w:p w14:paraId="2A7D54CE" w14:textId="0319B0CD" w:rsidR="00F2037F" w:rsidRDefault="00F2037F">
            <w:pPr>
              <w:pStyle w:val="TableRow"/>
            </w:pPr>
            <w:r>
              <w:t>Rod Marsh</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5EBB71D" w:rsidR="00E66558" w:rsidRDefault="0026493D">
            <w:pPr>
              <w:pStyle w:val="TableRow"/>
            </w:pPr>
            <w:r>
              <w:t>Jenna Duncan</w:t>
            </w:r>
          </w:p>
        </w:tc>
      </w:tr>
    </w:tbl>
    <w:bookmarkEnd w:id="11"/>
    <w:bookmarkEnd w:id="12"/>
    <w:bookmarkEnd w:id="13"/>
    <w:p w14:paraId="2A7D54D3" w14:textId="77777777" w:rsidR="00E66558" w:rsidRPr="00EE697D" w:rsidRDefault="009D71E8">
      <w:pPr>
        <w:spacing w:before="480" w:line="240" w:lineRule="auto"/>
        <w:rPr>
          <w:b/>
          <w:color w:val="00B050"/>
          <w:sz w:val="32"/>
          <w:szCs w:val="32"/>
        </w:rPr>
      </w:pPr>
      <w:r w:rsidRPr="00EE697D">
        <w:rPr>
          <w:b/>
          <w:color w:val="00B050"/>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EE697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F9DF086" w:rsidR="00E66558" w:rsidRDefault="00F13FE1">
            <w:pPr>
              <w:pStyle w:val="TableRow"/>
            </w:pPr>
            <w:r>
              <w:t>86,930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921153B" w:rsidR="00E66558" w:rsidRDefault="00F13FE1">
            <w:pPr>
              <w:pStyle w:val="TableRow"/>
            </w:pPr>
            <w: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5383606" w:rsidR="00E66558" w:rsidRDefault="00F13FE1">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45C649BC" w:rsidR="00E66558" w:rsidRDefault="009D71E8" w:rsidP="00857489">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5FAF6DB" w:rsidR="00E66558" w:rsidRDefault="00F13FE1">
            <w:pPr>
              <w:pStyle w:val="TableRow"/>
            </w:pPr>
            <w:r>
              <w:t>86,930</w:t>
            </w:r>
          </w:p>
        </w:tc>
      </w:tr>
    </w:tbl>
    <w:p w14:paraId="2A7D54E4" w14:textId="77777777" w:rsidR="00E66558" w:rsidRPr="00EE697D" w:rsidRDefault="009D71E8">
      <w:pPr>
        <w:pStyle w:val="Heading1"/>
        <w:rPr>
          <w:color w:val="00B050"/>
        </w:rPr>
      </w:pPr>
      <w:r w:rsidRPr="00EE697D">
        <w:rPr>
          <w:color w:val="00B050"/>
        </w:rPr>
        <w:lastRenderedPageBreak/>
        <w:t>Part A: Pupil premium strategy plan</w:t>
      </w:r>
    </w:p>
    <w:p w14:paraId="2A7D54E5" w14:textId="77777777" w:rsidR="00E66558" w:rsidRPr="00EE697D" w:rsidRDefault="009D71E8">
      <w:pPr>
        <w:pStyle w:val="Heading2"/>
        <w:rPr>
          <w:color w:val="00B050"/>
        </w:rPr>
      </w:pPr>
      <w:bookmarkStart w:id="14" w:name="_Toc357771640"/>
      <w:bookmarkStart w:id="15" w:name="_Toc346793418"/>
      <w:r w:rsidRPr="00EE697D">
        <w:rPr>
          <w:color w:val="00B050"/>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527EE" w14:textId="47F9AE40" w:rsidR="002564CA" w:rsidRPr="002564CA" w:rsidRDefault="00934A9D" w:rsidP="002564CA">
            <w:pPr>
              <w:spacing w:before="120"/>
              <w:jc w:val="center"/>
              <w:rPr>
                <w:b/>
                <w:bCs/>
                <w:color w:val="00B050"/>
              </w:rPr>
            </w:pPr>
            <w:r w:rsidRPr="002564CA">
              <w:rPr>
                <w:b/>
                <w:bCs/>
                <w:color w:val="00B050"/>
              </w:rPr>
              <w:t>At Abbots Green it</w:t>
            </w:r>
            <w:r w:rsidR="00E00A66" w:rsidRPr="002564CA">
              <w:rPr>
                <w:b/>
                <w:bCs/>
                <w:color w:val="00B050"/>
              </w:rPr>
              <w:t xml:space="preserve"> is our ambition that every child</w:t>
            </w:r>
            <w:r w:rsidR="0005691A" w:rsidRPr="002564CA">
              <w:rPr>
                <w:b/>
                <w:bCs/>
                <w:color w:val="00B050"/>
              </w:rPr>
              <w:t xml:space="preserve"> reaches their potential.</w:t>
            </w:r>
          </w:p>
          <w:p w14:paraId="0FF9E160" w14:textId="005EB226" w:rsidR="00731CE0" w:rsidRPr="002564CA" w:rsidRDefault="0005691A">
            <w:pPr>
              <w:spacing w:before="120"/>
              <w:rPr>
                <w:color w:val="auto"/>
              </w:rPr>
            </w:pPr>
            <w:r w:rsidRPr="002564CA">
              <w:rPr>
                <w:color w:val="auto"/>
              </w:rPr>
              <w:t xml:space="preserve">As a school </w:t>
            </w:r>
            <w:r w:rsidR="00857489" w:rsidRPr="002564CA">
              <w:rPr>
                <w:color w:val="auto"/>
              </w:rPr>
              <w:t xml:space="preserve">we foster a </w:t>
            </w:r>
            <w:r w:rsidRPr="002564CA">
              <w:rPr>
                <w:color w:val="auto"/>
              </w:rPr>
              <w:t xml:space="preserve">culture of </w:t>
            </w:r>
            <w:r w:rsidR="00BF0673" w:rsidRPr="002564CA">
              <w:rPr>
                <w:color w:val="auto"/>
              </w:rPr>
              <w:t>thriving individuals</w:t>
            </w:r>
            <w:r w:rsidR="002564CA">
              <w:rPr>
                <w:color w:val="auto"/>
              </w:rPr>
              <w:t>;</w:t>
            </w:r>
            <w:r w:rsidR="00BF0673" w:rsidRPr="002564CA">
              <w:rPr>
                <w:color w:val="auto"/>
              </w:rPr>
              <w:t xml:space="preserve"> it is integral to our vision and values that all pupils</w:t>
            </w:r>
            <w:r w:rsidR="002F4D58" w:rsidRPr="002564CA">
              <w:rPr>
                <w:color w:val="auto"/>
              </w:rPr>
              <w:t xml:space="preserve"> have a sense of belonging, in an environment where we believe all children </w:t>
            </w:r>
            <w:r w:rsidR="002564CA">
              <w:rPr>
                <w:color w:val="auto"/>
              </w:rPr>
              <w:t>succeed amongst their peers.</w:t>
            </w:r>
          </w:p>
          <w:p w14:paraId="5F5BA2AB" w14:textId="2D9538B5" w:rsidR="00731CE0" w:rsidRPr="00D73B94" w:rsidRDefault="002F4D58">
            <w:pPr>
              <w:spacing w:before="120"/>
              <w:rPr>
                <w:color w:val="auto"/>
              </w:rPr>
            </w:pPr>
            <w:r w:rsidRPr="002564CA">
              <w:rPr>
                <w:color w:val="auto"/>
              </w:rPr>
              <w:t xml:space="preserve">As a </w:t>
            </w:r>
            <w:r w:rsidRPr="00F13FE1">
              <w:rPr>
                <w:color w:val="auto"/>
              </w:rPr>
              <w:t>school</w:t>
            </w:r>
            <w:r w:rsidR="00857489" w:rsidRPr="00F13FE1">
              <w:rPr>
                <w:color w:val="auto"/>
              </w:rPr>
              <w:t>,</w:t>
            </w:r>
            <w:r w:rsidRPr="00F13FE1">
              <w:rPr>
                <w:color w:val="auto"/>
              </w:rPr>
              <w:t xml:space="preserve"> our E</w:t>
            </w:r>
            <w:r w:rsidR="00731CE0" w:rsidRPr="00F13FE1">
              <w:rPr>
                <w:color w:val="auto"/>
              </w:rPr>
              <w:t>vergreen Nursery</w:t>
            </w:r>
            <w:r w:rsidRPr="00F13FE1">
              <w:rPr>
                <w:color w:val="auto"/>
              </w:rPr>
              <w:t xml:space="preserve"> recognises our</w:t>
            </w:r>
            <w:r w:rsidR="00731CE0" w:rsidRPr="00F13FE1">
              <w:rPr>
                <w:color w:val="auto"/>
              </w:rPr>
              <w:t xml:space="preserve"> investment in our children and families from the age of two years old.</w:t>
            </w:r>
            <w:r w:rsidR="009454FF" w:rsidRPr="00F13FE1">
              <w:rPr>
                <w:color w:val="auto"/>
              </w:rPr>
              <w:t xml:space="preserve"> Our provision support over </w:t>
            </w:r>
            <w:r w:rsidR="00F13FE1" w:rsidRPr="00F13FE1">
              <w:rPr>
                <w:color w:val="auto"/>
              </w:rPr>
              <w:t>100</w:t>
            </w:r>
            <w:r w:rsidR="009454FF" w:rsidRPr="00F13FE1">
              <w:rPr>
                <w:color w:val="auto"/>
              </w:rPr>
              <w:t xml:space="preserve"> families who access our provision from 7:45-6pm 50 weeks per year.</w:t>
            </w:r>
            <w:r w:rsidR="00731CE0" w:rsidRPr="00F13FE1">
              <w:rPr>
                <w:color w:val="auto"/>
              </w:rPr>
              <w:t xml:space="preserve"> </w:t>
            </w:r>
            <w:r w:rsidRPr="00F13FE1">
              <w:rPr>
                <w:color w:val="auto"/>
              </w:rPr>
              <w:t xml:space="preserve">It is within </w:t>
            </w:r>
            <w:r w:rsidR="009454FF" w:rsidRPr="00F13FE1">
              <w:rPr>
                <w:color w:val="auto"/>
              </w:rPr>
              <w:t>our</w:t>
            </w:r>
            <w:r w:rsidRPr="00F13FE1">
              <w:rPr>
                <w:color w:val="auto"/>
              </w:rPr>
              <w:t xml:space="preserve"> EYFS that we ignite </w:t>
            </w:r>
            <w:r w:rsidR="00731CE0" w:rsidRPr="00F13FE1">
              <w:rPr>
                <w:color w:val="auto"/>
              </w:rPr>
              <w:t>relationships</w:t>
            </w:r>
            <w:r w:rsidR="009454FF" w:rsidRPr="00F13FE1">
              <w:rPr>
                <w:color w:val="auto"/>
              </w:rPr>
              <w:t xml:space="preserve"> that form the foundations of our school.</w:t>
            </w:r>
            <w:r w:rsidR="00731CE0" w:rsidRPr="00F13FE1">
              <w:rPr>
                <w:color w:val="auto"/>
              </w:rPr>
              <w:t xml:space="preserve"> </w:t>
            </w:r>
            <w:proofErr w:type="gramStart"/>
            <w:r w:rsidR="009454FF" w:rsidRPr="00F13FE1">
              <w:rPr>
                <w:color w:val="auto"/>
              </w:rPr>
              <w:t>Abbots</w:t>
            </w:r>
            <w:proofErr w:type="gramEnd"/>
            <w:r w:rsidR="009454FF" w:rsidRPr="00F13FE1">
              <w:rPr>
                <w:color w:val="auto"/>
              </w:rPr>
              <w:t xml:space="preserve"> green is</w:t>
            </w:r>
            <w:r w:rsidR="00731CE0" w:rsidRPr="00F13FE1">
              <w:rPr>
                <w:color w:val="auto"/>
              </w:rPr>
              <w:t xml:space="preserve"> </w:t>
            </w:r>
            <w:r w:rsidR="00857489" w:rsidRPr="00F13FE1">
              <w:rPr>
                <w:color w:val="auto"/>
              </w:rPr>
              <w:t xml:space="preserve">built </w:t>
            </w:r>
            <w:r w:rsidR="009454FF" w:rsidRPr="00F13FE1">
              <w:rPr>
                <w:color w:val="auto"/>
              </w:rPr>
              <w:t>upo</w:t>
            </w:r>
            <w:r w:rsidR="0026441E" w:rsidRPr="00F13FE1">
              <w:rPr>
                <w:color w:val="auto"/>
              </w:rPr>
              <w:t>n</w:t>
            </w:r>
            <w:r w:rsidR="009454FF" w:rsidRPr="00F13FE1">
              <w:rPr>
                <w:color w:val="auto"/>
              </w:rPr>
              <w:t xml:space="preserve"> high quality </w:t>
            </w:r>
            <w:r w:rsidR="00731CE0" w:rsidRPr="00F13FE1">
              <w:rPr>
                <w:color w:val="auto"/>
              </w:rPr>
              <w:t>interaction</w:t>
            </w:r>
            <w:r w:rsidR="009454FF" w:rsidRPr="00F13FE1">
              <w:rPr>
                <w:color w:val="auto"/>
              </w:rPr>
              <w:t>s</w:t>
            </w:r>
            <w:r w:rsidR="00731CE0" w:rsidRPr="00F13FE1">
              <w:rPr>
                <w:color w:val="auto"/>
              </w:rPr>
              <w:t xml:space="preserve"> </w:t>
            </w:r>
            <w:r w:rsidR="00857489" w:rsidRPr="00F13FE1">
              <w:rPr>
                <w:color w:val="auto"/>
              </w:rPr>
              <w:t xml:space="preserve">thus </w:t>
            </w:r>
            <w:r w:rsidR="00731CE0" w:rsidRPr="00F13FE1">
              <w:rPr>
                <w:color w:val="auto"/>
              </w:rPr>
              <w:t xml:space="preserve">empowering one another through a </w:t>
            </w:r>
            <w:r w:rsidR="00857489" w:rsidRPr="00F13FE1">
              <w:rPr>
                <w:color w:val="auto"/>
              </w:rPr>
              <w:t xml:space="preserve">strong </w:t>
            </w:r>
            <w:r w:rsidR="00731CE0" w:rsidRPr="00F13FE1">
              <w:rPr>
                <w:color w:val="auto"/>
              </w:rPr>
              <w:t>sense of belonging</w:t>
            </w:r>
            <w:r w:rsidR="009454FF" w:rsidRPr="00F13FE1">
              <w:rPr>
                <w:color w:val="auto"/>
              </w:rPr>
              <w:t xml:space="preserve"> and pride</w:t>
            </w:r>
            <w:r w:rsidR="00F13FE1" w:rsidRPr="00F13FE1">
              <w:rPr>
                <w:color w:val="auto"/>
              </w:rPr>
              <w:t xml:space="preserve"> for all.</w:t>
            </w:r>
          </w:p>
          <w:p w14:paraId="3EC57E1A" w14:textId="26F7CDDF" w:rsidR="00731CE0" w:rsidRPr="00D73B94" w:rsidRDefault="00534A42">
            <w:pPr>
              <w:spacing w:before="120"/>
              <w:rPr>
                <w:color w:val="auto"/>
              </w:rPr>
            </w:pPr>
            <w:r w:rsidRPr="00D73B94">
              <w:rPr>
                <w:color w:val="auto"/>
              </w:rPr>
              <w:t xml:space="preserve">We’re incredibly proud of </w:t>
            </w:r>
            <w:r w:rsidR="00731CE0" w:rsidRPr="00D73B94">
              <w:rPr>
                <w:color w:val="auto"/>
              </w:rPr>
              <w:t xml:space="preserve">our </w:t>
            </w:r>
            <w:r w:rsidR="009454FF" w:rsidRPr="00F13FE1">
              <w:rPr>
                <w:color w:val="auto"/>
              </w:rPr>
              <w:t xml:space="preserve">growing </w:t>
            </w:r>
            <w:r w:rsidR="00731CE0" w:rsidRPr="00D73B94">
              <w:rPr>
                <w:color w:val="auto"/>
              </w:rPr>
              <w:t xml:space="preserve">rainbow </w:t>
            </w:r>
            <w:r w:rsidRPr="00D73B94">
              <w:rPr>
                <w:color w:val="auto"/>
              </w:rPr>
              <w:t>provision</w:t>
            </w:r>
            <w:r w:rsidR="00731CE0" w:rsidRPr="00D73B94">
              <w:rPr>
                <w:color w:val="auto"/>
              </w:rPr>
              <w:t xml:space="preserve"> </w:t>
            </w:r>
            <w:r w:rsidRPr="00D73B94">
              <w:rPr>
                <w:color w:val="auto"/>
              </w:rPr>
              <w:t xml:space="preserve">which further </w:t>
            </w:r>
            <w:r w:rsidR="00731CE0" w:rsidRPr="00D73B94">
              <w:rPr>
                <w:color w:val="auto"/>
              </w:rPr>
              <w:t xml:space="preserve">encapsulates </w:t>
            </w:r>
            <w:r w:rsidRPr="00D73B94">
              <w:rPr>
                <w:color w:val="auto"/>
              </w:rPr>
              <w:t xml:space="preserve">the need for early intervention strategies to support all our children and their families. </w:t>
            </w:r>
            <w:r w:rsidR="00731CE0" w:rsidRPr="00D73B94">
              <w:rPr>
                <w:color w:val="auto"/>
              </w:rPr>
              <w:t xml:space="preserve"> </w:t>
            </w:r>
            <w:r w:rsidRPr="00D73B94">
              <w:rPr>
                <w:color w:val="auto"/>
              </w:rPr>
              <w:t xml:space="preserve">As a school, we </w:t>
            </w:r>
            <w:r w:rsidR="00731CE0" w:rsidRPr="00D73B94">
              <w:rPr>
                <w:color w:val="auto"/>
              </w:rPr>
              <w:t>commit to</w:t>
            </w:r>
            <w:r w:rsidRPr="00D73B94">
              <w:rPr>
                <w:color w:val="auto"/>
              </w:rPr>
              <w:t xml:space="preserve"> </w:t>
            </w:r>
            <w:r w:rsidR="00731CE0" w:rsidRPr="00D73B94">
              <w:rPr>
                <w:color w:val="auto"/>
              </w:rPr>
              <w:t xml:space="preserve">working </w:t>
            </w:r>
            <w:r w:rsidRPr="00D73B94">
              <w:rPr>
                <w:color w:val="auto"/>
              </w:rPr>
              <w:t xml:space="preserve">in </w:t>
            </w:r>
            <w:r w:rsidR="00731CE0" w:rsidRPr="00D73B94">
              <w:rPr>
                <w:color w:val="auto"/>
              </w:rPr>
              <w:t>partnership with our families to ensure relationships with the school are</w:t>
            </w:r>
            <w:r w:rsidRPr="00D73B94">
              <w:rPr>
                <w:color w:val="auto"/>
              </w:rPr>
              <w:t xml:space="preserve"> positive and supportive through </w:t>
            </w:r>
            <w:r w:rsidR="00731CE0" w:rsidRPr="00D73B94">
              <w:rPr>
                <w:color w:val="auto"/>
              </w:rPr>
              <w:t xml:space="preserve">an </w:t>
            </w:r>
            <w:proofErr w:type="gramStart"/>
            <w:r w:rsidR="00731CE0" w:rsidRPr="00D73B94">
              <w:rPr>
                <w:color w:val="auto"/>
              </w:rPr>
              <w:t>open door</w:t>
            </w:r>
            <w:proofErr w:type="gramEnd"/>
            <w:r w:rsidR="00731CE0" w:rsidRPr="00D73B94">
              <w:rPr>
                <w:color w:val="auto"/>
              </w:rPr>
              <w:t xml:space="preserve"> policy that can deli</w:t>
            </w:r>
            <w:r w:rsidRPr="00D73B94">
              <w:rPr>
                <w:color w:val="auto"/>
              </w:rPr>
              <w:t>ver at a time of need.</w:t>
            </w:r>
            <w:r w:rsidR="009454FF">
              <w:rPr>
                <w:color w:val="auto"/>
              </w:rPr>
              <w:t xml:space="preserve"> We hold our families in a very high regard, irrespective of background our staff try to develop ‘conversations’ rather than expecting all families to behave in the same way. We rarely say no because we whole heartedly believe in every child and their family.</w:t>
            </w:r>
          </w:p>
          <w:p w14:paraId="7FFD6C32" w14:textId="67D2AA3B" w:rsidR="00731CE0" w:rsidRPr="00F13FE1" w:rsidRDefault="00534A42">
            <w:pPr>
              <w:spacing w:before="120"/>
              <w:rPr>
                <w:color w:val="auto"/>
              </w:rPr>
            </w:pPr>
            <w:r w:rsidRPr="00F13FE1">
              <w:rPr>
                <w:color w:val="auto"/>
              </w:rPr>
              <w:t xml:space="preserve">Being a growing school, </w:t>
            </w:r>
            <w:r w:rsidR="0026441E" w:rsidRPr="00F13FE1">
              <w:rPr>
                <w:color w:val="auto"/>
              </w:rPr>
              <w:t>we thrive upon the opportunities that come with a changing structure of staff and cohort sizes. With sustaining excellence at the heart of our school growth, i</w:t>
            </w:r>
            <w:r w:rsidRPr="00F13FE1">
              <w:rPr>
                <w:color w:val="auto"/>
              </w:rPr>
              <w:t xml:space="preserve">t is our aim to work beyond the expectations of the school day to develop </w:t>
            </w:r>
            <w:r w:rsidR="007451E6" w:rsidRPr="00F13FE1">
              <w:rPr>
                <w:color w:val="auto"/>
              </w:rPr>
              <w:t xml:space="preserve">enrichment opportunities for all our pupils. We ensure that we identify our children </w:t>
            </w:r>
            <w:r w:rsidR="00731CE0" w:rsidRPr="00F13FE1">
              <w:rPr>
                <w:color w:val="auto"/>
              </w:rPr>
              <w:t xml:space="preserve">beyond </w:t>
            </w:r>
            <w:r w:rsidR="007451E6" w:rsidRPr="00F13FE1">
              <w:rPr>
                <w:color w:val="auto"/>
              </w:rPr>
              <w:t xml:space="preserve">those who are pupil premium and have filters </w:t>
            </w:r>
            <w:r w:rsidR="004C5521" w:rsidRPr="00F13FE1">
              <w:rPr>
                <w:color w:val="auto"/>
              </w:rPr>
              <w:t>in</w:t>
            </w:r>
            <w:r w:rsidR="007451E6" w:rsidRPr="00F13FE1">
              <w:rPr>
                <w:color w:val="auto"/>
              </w:rPr>
              <w:t xml:space="preserve"> place to identify vulnerability</w:t>
            </w:r>
            <w:r w:rsidR="00731CE0" w:rsidRPr="00F13FE1">
              <w:rPr>
                <w:color w:val="auto"/>
              </w:rPr>
              <w:t xml:space="preserve"> </w:t>
            </w:r>
            <w:r w:rsidR="007451E6" w:rsidRPr="00F13FE1">
              <w:rPr>
                <w:color w:val="auto"/>
              </w:rPr>
              <w:t xml:space="preserve">in a range of ways. </w:t>
            </w:r>
            <w:r w:rsidR="0026441E" w:rsidRPr="00F13FE1">
              <w:rPr>
                <w:color w:val="auto"/>
              </w:rPr>
              <w:t xml:space="preserve">We believe that the with consistency and progression of structured routines, in partnership with opportunities and enrichment, is the key to all pupils as Abbots Green succeeding. </w:t>
            </w:r>
          </w:p>
          <w:p w14:paraId="44316604" w14:textId="77777777" w:rsidR="00E66558" w:rsidRDefault="00B1365F" w:rsidP="00DC7A66">
            <w:pPr>
              <w:spacing w:before="120"/>
              <w:rPr>
                <w:color w:val="auto"/>
              </w:rPr>
            </w:pPr>
            <w:r w:rsidRPr="00D73B94">
              <w:rPr>
                <w:color w:val="auto"/>
              </w:rPr>
              <w:t>It is the c</w:t>
            </w:r>
            <w:r w:rsidR="00731CE0" w:rsidRPr="00D73B94">
              <w:rPr>
                <w:color w:val="auto"/>
              </w:rPr>
              <w:t>ulture of expectation that all will achieve</w:t>
            </w:r>
            <w:r w:rsidRPr="00D73B94">
              <w:rPr>
                <w:color w:val="auto"/>
              </w:rPr>
              <w:t xml:space="preserve"> through </w:t>
            </w:r>
            <w:r w:rsidR="00731CE0" w:rsidRPr="00D73B94">
              <w:rPr>
                <w:color w:val="auto"/>
              </w:rPr>
              <w:t xml:space="preserve">high quality teaching with an understanding of children’s emotional and social needs at the core of the school. </w:t>
            </w:r>
            <w:r w:rsidRPr="00D73B94">
              <w:rPr>
                <w:color w:val="auto"/>
              </w:rPr>
              <w:t>We therefore ensure that we assess our children beyond the school curriculum</w:t>
            </w:r>
            <w:r w:rsidR="0026441E">
              <w:rPr>
                <w:color w:val="auto"/>
              </w:rPr>
              <w:t>.</w:t>
            </w:r>
          </w:p>
          <w:p w14:paraId="26EF3698" w14:textId="77777777" w:rsidR="0026441E" w:rsidRPr="00F13FE1" w:rsidRDefault="0026441E" w:rsidP="00DC7A66">
            <w:pPr>
              <w:spacing w:before="120"/>
              <w:rPr>
                <w:color w:val="auto"/>
              </w:rPr>
            </w:pPr>
            <w:r>
              <w:rPr>
                <w:color w:val="auto"/>
              </w:rPr>
              <w:t xml:space="preserve">At Abbots Green all pupils, irrespective of background or the challenges they face, become enthused learners, especially readers. As young citizens of the future, we ensure all pupils learn to read with confidence, broaden their horizons and ultimately develop them </w:t>
            </w:r>
            <w:r w:rsidRPr="00F13FE1">
              <w:rPr>
                <w:color w:val="auto"/>
              </w:rPr>
              <w:t xml:space="preserve">as empowered individuals. </w:t>
            </w:r>
          </w:p>
          <w:p w14:paraId="2A7D54E9" w14:textId="75825FD3" w:rsidR="0026441E" w:rsidRPr="0026441E" w:rsidRDefault="0026441E" w:rsidP="00DC7A66">
            <w:pPr>
              <w:spacing w:before="120"/>
              <w:rPr>
                <w:color w:val="FF0000"/>
              </w:rPr>
            </w:pPr>
            <w:r w:rsidRPr="00F13FE1">
              <w:rPr>
                <w:color w:val="auto"/>
              </w:rPr>
              <w:lastRenderedPageBreak/>
              <w:t>It remains our intent that all Abbots Green pupils develop confidence and belief in their abilities to support them beyond their time in primary education.</w:t>
            </w:r>
          </w:p>
        </w:tc>
      </w:tr>
    </w:tbl>
    <w:p w14:paraId="2A7D54EB" w14:textId="77777777" w:rsidR="00E66558" w:rsidRPr="00EE697D" w:rsidRDefault="009D71E8">
      <w:pPr>
        <w:pStyle w:val="Heading2"/>
        <w:spacing w:before="600"/>
        <w:rPr>
          <w:color w:val="00B050"/>
        </w:rPr>
      </w:pPr>
      <w:r w:rsidRPr="00EE697D">
        <w:rPr>
          <w:color w:val="00B050"/>
        </w:rP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EE697D">
        <w:tc>
          <w:tcPr>
            <w:tcW w:w="14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C232" w14:textId="434E4418" w:rsidR="00E66558" w:rsidRDefault="00A51572" w:rsidP="005D1B52">
            <w:pPr>
              <w:pStyle w:val="TableRowCentered"/>
              <w:ind w:left="0"/>
              <w:jc w:val="left"/>
              <w:rPr>
                <w:sz w:val="20"/>
              </w:rPr>
            </w:pPr>
            <w:r w:rsidRPr="00D67650">
              <w:rPr>
                <w:sz w:val="20"/>
              </w:rPr>
              <w:t xml:space="preserve">Our EYFS data, from Nursery and Reception and observations of our </w:t>
            </w:r>
            <w:r w:rsidR="002564CA">
              <w:rPr>
                <w:sz w:val="20"/>
              </w:rPr>
              <w:t xml:space="preserve">disadvantage </w:t>
            </w:r>
            <w:r w:rsidRPr="00D67650">
              <w:rPr>
                <w:sz w:val="20"/>
              </w:rPr>
              <w:t xml:space="preserve">children identify gaps in early spoken </w:t>
            </w:r>
            <w:proofErr w:type="gramStart"/>
            <w:r w:rsidRPr="00D67650">
              <w:rPr>
                <w:sz w:val="20"/>
              </w:rPr>
              <w:t>language;</w:t>
            </w:r>
            <w:proofErr w:type="gramEnd"/>
            <w:r w:rsidRPr="00D67650">
              <w:rPr>
                <w:sz w:val="20"/>
              </w:rPr>
              <w:t xml:space="preserve"> limited language and experiences therefore impact on wider areas of learning</w:t>
            </w:r>
            <w:r w:rsidR="00227586">
              <w:rPr>
                <w:sz w:val="20"/>
              </w:rPr>
              <w:t>.</w:t>
            </w:r>
          </w:p>
          <w:p w14:paraId="2A7D54F1" w14:textId="0B68ECA9" w:rsidR="00227586" w:rsidRPr="00D67650" w:rsidRDefault="00227586" w:rsidP="003518FF">
            <w:pPr>
              <w:pStyle w:val="TableRowCentered"/>
              <w:ind w:left="0"/>
              <w:jc w:val="left"/>
              <w:rPr>
                <w:sz w:val="20"/>
              </w:rPr>
            </w:pPr>
          </w:p>
        </w:tc>
      </w:tr>
      <w:tr w:rsidR="00227586" w14:paraId="7628E15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4613" w14:textId="0BF48A37" w:rsidR="00227586" w:rsidRDefault="00227586">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13A2" w14:textId="0EB81307" w:rsidR="003518FF" w:rsidRPr="00D67650" w:rsidRDefault="00227586" w:rsidP="005D1B52">
            <w:pPr>
              <w:pStyle w:val="TableRowCentered"/>
              <w:ind w:left="0"/>
              <w:jc w:val="left"/>
              <w:rPr>
                <w:sz w:val="20"/>
              </w:rPr>
            </w:pPr>
            <w:r>
              <w:rPr>
                <w:sz w:val="20"/>
              </w:rPr>
              <w:t>It is evident through learning walks and book studies that our most vulnerable pupils need</w:t>
            </w:r>
            <w:r w:rsidR="003518FF">
              <w:rPr>
                <w:sz w:val="20"/>
              </w:rPr>
              <w:t xml:space="preserve"> further vocabulary exposure and understanding</w:t>
            </w:r>
            <w:r w:rsidR="00A836BA">
              <w:rPr>
                <w:sz w:val="20"/>
              </w:rPr>
              <w:t xml:space="preserve"> t</w:t>
            </w:r>
            <w:r w:rsidR="003518FF">
              <w:rPr>
                <w:sz w:val="20"/>
              </w:rPr>
              <w:t>o access learning across the curriculum</w:t>
            </w:r>
            <w:r w:rsidR="00A836BA">
              <w:rPr>
                <w:sz w:val="20"/>
              </w:rPr>
              <w:t>.</w:t>
            </w:r>
            <w:r w:rsidR="00861D84">
              <w:rPr>
                <w:sz w:val="20"/>
              </w:rPr>
              <w:t xml:space="preserve"> </w:t>
            </w:r>
            <w:r w:rsidR="00A836BA">
              <w:rPr>
                <w:sz w:val="20"/>
              </w:rPr>
              <w:t>T</w:t>
            </w:r>
            <w:r w:rsidR="003518FF">
              <w:rPr>
                <w:sz w:val="20"/>
              </w:rPr>
              <w:t xml:space="preserve">his is a barrier in being able to access learning to ensure that they can meet their potential </w:t>
            </w:r>
            <w:r w:rsidR="00A836BA">
              <w:rPr>
                <w:sz w:val="20"/>
              </w:rPr>
              <w:t xml:space="preserve">in line with that of their peers.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3AC7B48" w:rsidR="00E66558" w:rsidRDefault="00227586">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8B6CD" w14:textId="4CA993FD" w:rsidR="00E66558" w:rsidRPr="00D73B94" w:rsidRDefault="00A51572">
            <w:pPr>
              <w:pStyle w:val="TableRowCentered"/>
              <w:jc w:val="left"/>
              <w:rPr>
                <w:sz w:val="20"/>
              </w:rPr>
            </w:pPr>
            <w:r w:rsidRPr="00D73B94">
              <w:rPr>
                <w:sz w:val="20"/>
              </w:rPr>
              <w:t>Using Boxall profile, it is evident that our most vulnerable children have significant gaps in their emotional and social development. The impact of this is observed in learning behaviours</w:t>
            </w:r>
            <w:r w:rsidR="00934A9D" w:rsidRPr="00D73B94">
              <w:rPr>
                <w:sz w:val="20"/>
              </w:rPr>
              <w:t xml:space="preserve">, attendance </w:t>
            </w:r>
            <w:r w:rsidR="0005691A" w:rsidRPr="00D73B94">
              <w:rPr>
                <w:sz w:val="20"/>
              </w:rPr>
              <w:t>in school and through enrichment provision</w:t>
            </w:r>
            <w:r w:rsidR="00A836BA" w:rsidRPr="00D73B94">
              <w:rPr>
                <w:sz w:val="20"/>
              </w:rPr>
              <w:t>.</w:t>
            </w:r>
          </w:p>
          <w:p w14:paraId="2A7D54F4" w14:textId="46BEAA51" w:rsidR="00A836BA" w:rsidRPr="00D73B94" w:rsidRDefault="00A836BA">
            <w:pPr>
              <w:pStyle w:val="TableRowCentered"/>
              <w:jc w:val="left"/>
              <w:rPr>
                <w:sz w:val="20"/>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62AD072" w:rsidR="00E66558" w:rsidRDefault="00227586">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F5E29" w14:textId="1B7AAC77" w:rsidR="00E66558" w:rsidRPr="00F13FE1" w:rsidRDefault="00934A9D">
            <w:pPr>
              <w:pStyle w:val="TableRowCentered"/>
              <w:jc w:val="left"/>
              <w:rPr>
                <w:color w:val="auto"/>
                <w:sz w:val="20"/>
              </w:rPr>
            </w:pPr>
            <w:r w:rsidRPr="00F13FE1">
              <w:rPr>
                <w:color w:val="auto"/>
                <w:sz w:val="20"/>
              </w:rPr>
              <w:t>Our attendance</w:t>
            </w:r>
            <w:r w:rsidR="00B3129C" w:rsidRPr="00F13FE1">
              <w:rPr>
                <w:color w:val="auto"/>
                <w:sz w:val="20"/>
              </w:rPr>
              <w:t>, lateness</w:t>
            </w:r>
            <w:r w:rsidRPr="00F13FE1">
              <w:rPr>
                <w:color w:val="auto"/>
                <w:sz w:val="20"/>
              </w:rPr>
              <w:t xml:space="preserve"> and commitment from parents from our disadvantaged families highlights the importance of positive relationships and building bridges of support </w:t>
            </w:r>
            <w:r w:rsidR="00E00A66" w:rsidRPr="00F13FE1">
              <w:rPr>
                <w:color w:val="auto"/>
                <w:sz w:val="20"/>
              </w:rPr>
              <w:t xml:space="preserve">to </w:t>
            </w:r>
            <w:r w:rsidR="004C5521" w:rsidRPr="00F13FE1">
              <w:rPr>
                <w:color w:val="auto"/>
                <w:sz w:val="20"/>
              </w:rPr>
              <w:t xml:space="preserve">ensure </w:t>
            </w:r>
            <w:r w:rsidR="00E00A66" w:rsidRPr="00F13FE1">
              <w:rPr>
                <w:color w:val="auto"/>
                <w:sz w:val="20"/>
              </w:rPr>
              <w:t xml:space="preserve">transition </w:t>
            </w:r>
            <w:r w:rsidR="00B3129C" w:rsidRPr="00F13FE1">
              <w:rPr>
                <w:color w:val="auto"/>
                <w:sz w:val="20"/>
              </w:rPr>
              <w:t>into school as well as raise</w:t>
            </w:r>
            <w:r w:rsidR="00E00A66" w:rsidRPr="00F13FE1">
              <w:rPr>
                <w:color w:val="auto"/>
                <w:sz w:val="20"/>
              </w:rPr>
              <w:t xml:space="preserve"> expectations throughout their time in school. At Abbots Green</w:t>
            </w:r>
            <w:r w:rsidR="00B3129C" w:rsidRPr="00F13FE1">
              <w:rPr>
                <w:color w:val="auto"/>
                <w:sz w:val="20"/>
              </w:rPr>
              <w:t>,</w:t>
            </w:r>
            <w:r w:rsidR="00E00A66" w:rsidRPr="00F13FE1">
              <w:rPr>
                <w:color w:val="auto"/>
                <w:sz w:val="20"/>
              </w:rPr>
              <w:t xml:space="preserve"> we can identify the impact of our nursery children who obtain early intervention prior to starting school.</w:t>
            </w:r>
          </w:p>
          <w:p w14:paraId="08365048" w14:textId="26B2944D" w:rsidR="00227586" w:rsidRPr="00F13FE1" w:rsidRDefault="00227586">
            <w:pPr>
              <w:pStyle w:val="TableRowCentered"/>
              <w:jc w:val="left"/>
              <w:rPr>
                <w:color w:val="auto"/>
                <w:sz w:val="20"/>
              </w:rPr>
            </w:pPr>
          </w:p>
          <w:p w14:paraId="2A7D54F7" w14:textId="1614876F" w:rsidR="005710C7" w:rsidRPr="00F13FE1" w:rsidRDefault="00227586" w:rsidP="005710C7">
            <w:pPr>
              <w:pStyle w:val="TableRowCentered"/>
              <w:jc w:val="left"/>
              <w:rPr>
                <w:color w:val="auto"/>
              </w:rPr>
            </w:pPr>
            <w:r w:rsidRPr="00F13FE1">
              <w:rPr>
                <w:color w:val="auto"/>
                <w:sz w:val="20"/>
              </w:rPr>
              <w:t>Within our school</w:t>
            </w:r>
            <w:r w:rsidR="005710C7" w:rsidRPr="00F13FE1">
              <w:rPr>
                <w:color w:val="auto"/>
                <w:sz w:val="20"/>
              </w:rPr>
              <w:t xml:space="preserve"> 53</w:t>
            </w:r>
            <w:r w:rsidRPr="00F13FE1">
              <w:rPr>
                <w:color w:val="auto"/>
                <w:sz w:val="20"/>
              </w:rPr>
              <w:t xml:space="preserve"> pupils </w:t>
            </w:r>
            <w:r w:rsidR="005710C7" w:rsidRPr="00F13FE1">
              <w:rPr>
                <w:color w:val="auto"/>
                <w:sz w:val="20"/>
              </w:rPr>
              <w:t xml:space="preserve">(48% of these are PP) </w:t>
            </w:r>
            <w:r w:rsidRPr="00F13FE1">
              <w:rPr>
                <w:color w:val="auto"/>
                <w:sz w:val="20"/>
              </w:rPr>
              <w:t xml:space="preserve">are identified </w:t>
            </w:r>
            <w:r w:rsidR="00CB7E87" w:rsidRPr="00F13FE1">
              <w:rPr>
                <w:color w:val="auto"/>
                <w:sz w:val="20"/>
              </w:rPr>
              <w:t xml:space="preserve">(through Boxall) </w:t>
            </w:r>
            <w:r w:rsidRPr="00F13FE1">
              <w:rPr>
                <w:color w:val="auto"/>
                <w:sz w:val="20"/>
              </w:rPr>
              <w:t xml:space="preserve">as needing additional support with social </w:t>
            </w:r>
            <w:r w:rsidR="005710C7" w:rsidRPr="00F13FE1">
              <w:rPr>
                <w:color w:val="auto"/>
                <w:sz w:val="20"/>
              </w:rPr>
              <w:t xml:space="preserve">and </w:t>
            </w:r>
            <w:r w:rsidRPr="00F13FE1">
              <w:rPr>
                <w:color w:val="auto"/>
                <w:sz w:val="20"/>
              </w:rPr>
              <w:t>emotional needs, with 3</w:t>
            </w:r>
            <w:r w:rsidR="005710C7" w:rsidRPr="00F13FE1">
              <w:rPr>
                <w:color w:val="auto"/>
                <w:sz w:val="20"/>
              </w:rPr>
              <w:t>3</w:t>
            </w:r>
            <w:r w:rsidRPr="00F13FE1">
              <w:rPr>
                <w:color w:val="auto"/>
                <w:sz w:val="20"/>
              </w:rPr>
              <w:t xml:space="preserve"> currently receiving small group interventions. Since the pandemic,</w:t>
            </w:r>
            <w:r w:rsidR="00CB7E87" w:rsidRPr="00F13FE1">
              <w:rPr>
                <w:color w:val="auto"/>
                <w:sz w:val="20"/>
              </w:rPr>
              <w:t xml:space="preserve"> and our understanding of young carers</w:t>
            </w:r>
            <w:r w:rsidR="00A836BA" w:rsidRPr="00F13FE1">
              <w:rPr>
                <w:color w:val="auto"/>
                <w:sz w:val="20"/>
              </w:rPr>
              <w:t xml:space="preserve">, </w:t>
            </w:r>
            <w:r w:rsidRPr="00F13FE1">
              <w:rPr>
                <w:color w:val="auto"/>
                <w:sz w:val="20"/>
              </w:rPr>
              <w:t>teacher referrals for support has increased</w:t>
            </w:r>
            <w:r w:rsidR="005710C7" w:rsidRPr="00F13FE1">
              <w:rPr>
                <w:color w:val="auto"/>
                <w:sz w:val="20"/>
              </w:rPr>
              <w:t xml:space="preserve"> with currently a further 8 children accessing additional support.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A304BB0" w:rsidR="00E66558" w:rsidRDefault="00227586">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53B4" w14:textId="77777777" w:rsidR="00FA1A27" w:rsidRPr="00F13FE1" w:rsidRDefault="00E00A66" w:rsidP="0005691A">
            <w:pPr>
              <w:pStyle w:val="TableRowCentered"/>
              <w:jc w:val="left"/>
              <w:rPr>
                <w:iCs/>
                <w:color w:val="auto"/>
                <w:sz w:val="20"/>
              </w:rPr>
            </w:pPr>
            <w:r w:rsidRPr="00F13FE1">
              <w:rPr>
                <w:iCs/>
                <w:color w:val="auto"/>
                <w:sz w:val="20"/>
              </w:rPr>
              <w:t xml:space="preserve">Our data highlights the significant gap in our disadvantaged readers, this is evident in our PIXL assessments and </w:t>
            </w:r>
            <w:r w:rsidR="0005691A" w:rsidRPr="00F13FE1">
              <w:rPr>
                <w:iCs/>
                <w:color w:val="auto"/>
                <w:sz w:val="20"/>
              </w:rPr>
              <w:t xml:space="preserve">monitoring </w:t>
            </w:r>
            <w:r w:rsidRPr="00F13FE1">
              <w:rPr>
                <w:iCs/>
                <w:color w:val="auto"/>
                <w:sz w:val="20"/>
              </w:rPr>
              <w:t>of reading habits</w:t>
            </w:r>
            <w:r w:rsidR="0005691A" w:rsidRPr="00F13FE1">
              <w:rPr>
                <w:iCs/>
                <w:color w:val="auto"/>
                <w:sz w:val="20"/>
              </w:rPr>
              <w:t>.</w:t>
            </w:r>
          </w:p>
          <w:p w14:paraId="37DCAD10" w14:textId="77777777" w:rsidR="00FA1A27" w:rsidRPr="00F13FE1" w:rsidRDefault="00FA1A27" w:rsidP="0005691A">
            <w:pPr>
              <w:pStyle w:val="TableRowCentered"/>
              <w:jc w:val="left"/>
              <w:rPr>
                <w:iCs/>
                <w:color w:val="auto"/>
                <w:sz w:val="20"/>
              </w:rPr>
            </w:pPr>
            <w:r w:rsidRPr="00F13FE1">
              <w:rPr>
                <w:iCs/>
                <w:color w:val="auto"/>
                <w:sz w:val="20"/>
              </w:rPr>
              <w:t>We are aware that reading habits as well as routines are not consistently supported ay home with our vulnerable families. Levels of engagement with home learning reading remain a concern throughout the school.</w:t>
            </w:r>
            <w:r w:rsidR="0005691A" w:rsidRPr="00F13FE1">
              <w:rPr>
                <w:iCs/>
                <w:color w:val="auto"/>
                <w:sz w:val="20"/>
              </w:rPr>
              <w:t xml:space="preserve"> This gap is also </w:t>
            </w:r>
            <w:r w:rsidR="00A836BA" w:rsidRPr="00F13FE1">
              <w:rPr>
                <w:iCs/>
                <w:color w:val="auto"/>
                <w:sz w:val="20"/>
              </w:rPr>
              <w:t>reflected in maths and writing.</w:t>
            </w:r>
            <w:r w:rsidR="0005691A" w:rsidRPr="00F13FE1">
              <w:rPr>
                <w:iCs/>
                <w:color w:val="auto"/>
                <w:sz w:val="20"/>
              </w:rPr>
              <w:t xml:space="preserve"> </w:t>
            </w:r>
          </w:p>
          <w:p w14:paraId="7DDBBEC1" w14:textId="6292E15E" w:rsidR="00E00A66" w:rsidRPr="00F13FE1" w:rsidRDefault="00A836BA" w:rsidP="0005691A">
            <w:pPr>
              <w:pStyle w:val="TableRowCentered"/>
              <w:jc w:val="left"/>
              <w:rPr>
                <w:iCs/>
                <w:color w:val="auto"/>
                <w:sz w:val="20"/>
              </w:rPr>
            </w:pPr>
            <w:r w:rsidRPr="00F13FE1">
              <w:rPr>
                <w:iCs/>
                <w:color w:val="auto"/>
                <w:sz w:val="20"/>
              </w:rPr>
              <w:t>A</w:t>
            </w:r>
            <w:r w:rsidR="0005691A" w:rsidRPr="00F13FE1">
              <w:rPr>
                <w:iCs/>
                <w:color w:val="auto"/>
                <w:sz w:val="20"/>
              </w:rPr>
              <w:t xml:space="preserve">s we look </w:t>
            </w:r>
            <w:r w:rsidRPr="00F13FE1">
              <w:rPr>
                <w:iCs/>
                <w:color w:val="auto"/>
                <w:sz w:val="20"/>
              </w:rPr>
              <w:t xml:space="preserve">explicitly </w:t>
            </w:r>
            <w:r w:rsidR="0005691A" w:rsidRPr="00F13FE1">
              <w:rPr>
                <w:iCs/>
                <w:color w:val="auto"/>
                <w:sz w:val="20"/>
              </w:rPr>
              <w:t xml:space="preserve">at gaps in our early phonics tracking, pupils </w:t>
            </w:r>
            <w:r w:rsidR="00D73B94" w:rsidRPr="00F13FE1">
              <w:rPr>
                <w:iCs/>
                <w:color w:val="auto"/>
                <w:sz w:val="20"/>
              </w:rPr>
              <w:t xml:space="preserve">who </w:t>
            </w:r>
            <w:r w:rsidR="0005691A" w:rsidRPr="00F13FE1">
              <w:rPr>
                <w:iCs/>
                <w:color w:val="auto"/>
                <w:sz w:val="20"/>
              </w:rPr>
              <w:t>have not received early phonics teaching at Abbots Gree</w:t>
            </w:r>
            <w:r w:rsidR="00D73B94" w:rsidRPr="00F13FE1">
              <w:rPr>
                <w:iCs/>
                <w:color w:val="auto"/>
                <w:sz w:val="20"/>
              </w:rPr>
              <w:t xml:space="preserve">n are less likely to be on track or attaining as highly as their peers. </w:t>
            </w:r>
          </w:p>
          <w:p w14:paraId="5B6D8B29" w14:textId="77777777" w:rsidR="0005691A" w:rsidRPr="00F13FE1" w:rsidRDefault="0005691A" w:rsidP="00907247">
            <w:pPr>
              <w:pStyle w:val="TableRowCentered"/>
              <w:ind w:left="0"/>
              <w:jc w:val="left"/>
              <w:rPr>
                <w:iCs/>
                <w:color w:val="auto"/>
                <w:sz w:val="20"/>
              </w:rPr>
            </w:pPr>
          </w:p>
          <w:p w14:paraId="2A7D54FA" w14:textId="509B4165" w:rsidR="00CD2488" w:rsidRPr="00F13FE1" w:rsidRDefault="00A836BA" w:rsidP="00907247">
            <w:pPr>
              <w:pStyle w:val="TableRowCentered"/>
              <w:ind w:left="0"/>
              <w:jc w:val="left"/>
              <w:rPr>
                <w:b/>
                <w:bCs/>
                <w:iCs/>
                <w:color w:val="auto"/>
                <w:sz w:val="20"/>
              </w:rPr>
            </w:pPr>
            <w:r w:rsidRPr="00F13FE1">
              <w:rPr>
                <w:b/>
                <w:bCs/>
                <w:iCs/>
                <w:color w:val="auto"/>
                <w:sz w:val="20"/>
              </w:rPr>
              <w:t xml:space="preserve">Our biggest challenge, is to decrease the </w:t>
            </w:r>
            <w:r w:rsidR="00CD2488" w:rsidRPr="00F13FE1">
              <w:rPr>
                <w:b/>
                <w:bCs/>
                <w:iCs/>
                <w:color w:val="auto"/>
                <w:sz w:val="20"/>
              </w:rPr>
              <w:t xml:space="preserve">gap between PP/ </w:t>
            </w:r>
            <w:proofErr w:type="gramStart"/>
            <w:r w:rsidR="00CD2488" w:rsidRPr="00F13FE1">
              <w:rPr>
                <w:b/>
                <w:bCs/>
                <w:iCs/>
                <w:color w:val="auto"/>
                <w:sz w:val="20"/>
              </w:rPr>
              <w:t>Non PP</w:t>
            </w:r>
            <w:proofErr w:type="gramEnd"/>
            <w:r w:rsidR="00CD2488" w:rsidRPr="00F13FE1">
              <w:rPr>
                <w:b/>
                <w:bCs/>
                <w:iCs/>
                <w:color w:val="auto"/>
                <w:sz w:val="20"/>
              </w:rPr>
              <w:t xml:space="preserve"> in all year groups</w:t>
            </w:r>
            <w:r w:rsidRPr="00F13FE1">
              <w:rPr>
                <w:b/>
                <w:bCs/>
                <w:iCs/>
                <w:color w:val="auto"/>
                <w:sz w:val="20"/>
              </w:rPr>
              <w:t>.</w:t>
            </w:r>
          </w:p>
        </w:tc>
      </w:tr>
    </w:tbl>
    <w:p w14:paraId="2A7D54FF" w14:textId="77777777" w:rsidR="00E66558" w:rsidRPr="00EE697D" w:rsidRDefault="009D71E8">
      <w:pPr>
        <w:pStyle w:val="Heading2"/>
        <w:spacing w:before="600"/>
        <w:rPr>
          <w:color w:val="00B050"/>
        </w:rPr>
      </w:pPr>
      <w:bookmarkStart w:id="16" w:name="_Toc443397160"/>
      <w:r w:rsidRPr="00EE697D">
        <w:rPr>
          <w:color w:val="00B050"/>
        </w:rP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240"/>
        <w:gridCol w:w="4246"/>
      </w:tblGrid>
      <w:tr w:rsidR="00E66558" w14:paraId="2A7D5503" w14:textId="77777777" w:rsidTr="00EE697D">
        <w:tc>
          <w:tcPr>
            <w:tcW w:w="5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01" w14:textId="77777777" w:rsidR="00E66558" w:rsidRDefault="009D71E8">
            <w:pPr>
              <w:pStyle w:val="TableHeader"/>
              <w:jc w:val="left"/>
            </w:pPr>
            <w:r>
              <w:t>Intended outcome</w:t>
            </w:r>
          </w:p>
        </w:tc>
        <w:tc>
          <w:tcPr>
            <w:tcW w:w="42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EB58A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C9F0" w14:textId="23B62A9C" w:rsidR="00E66558" w:rsidRDefault="00B3129C">
            <w:pPr>
              <w:pStyle w:val="TableRow"/>
              <w:rPr>
                <w:sz w:val="22"/>
                <w:szCs w:val="22"/>
              </w:rPr>
            </w:pPr>
            <w:r w:rsidRPr="00B3129C">
              <w:rPr>
                <w:sz w:val="22"/>
                <w:szCs w:val="22"/>
              </w:rPr>
              <w:t xml:space="preserve">To </w:t>
            </w:r>
            <w:r>
              <w:rPr>
                <w:sz w:val="22"/>
                <w:szCs w:val="22"/>
              </w:rPr>
              <w:t xml:space="preserve">ensure that </w:t>
            </w:r>
            <w:r w:rsidR="00814D70">
              <w:rPr>
                <w:sz w:val="22"/>
                <w:szCs w:val="22"/>
              </w:rPr>
              <w:t xml:space="preserve">all disadvantaged pupils are working within their developmental milestones for their spoken language, with intervention to support this. </w:t>
            </w:r>
          </w:p>
          <w:p w14:paraId="50CF3ACB" w14:textId="77777777" w:rsidR="009D436D" w:rsidRDefault="009D436D">
            <w:pPr>
              <w:pStyle w:val="TableRow"/>
              <w:rPr>
                <w:sz w:val="22"/>
                <w:szCs w:val="22"/>
              </w:rPr>
            </w:pPr>
          </w:p>
          <w:p w14:paraId="73ACCACE" w14:textId="77777777" w:rsidR="009D436D" w:rsidRDefault="009D436D">
            <w:pPr>
              <w:pStyle w:val="TableRow"/>
              <w:rPr>
                <w:sz w:val="22"/>
                <w:szCs w:val="22"/>
              </w:rPr>
            </w:pPr>
            <w:r>
              <w:rPr>
                <w:sz w:val="22"/>
                <w:szCs w:val="22"/>
              </w:rPr>
              <w:t>EYFS provision will</w:t>
            </w:r>
            <w:r w:rsidR="00691B56">
              <w:rPr>
                <w:sz w:val="22"/>
                <w:szCs w:val="22"/>
              </w:rPr>
              <w:t xml:space="preserve"> enhance the early language development to ensure that children are working within their developmental milestones</w:t>
            </w:r>
            <w:r w:rsidR="00F84C65">
              <w:rPr>
                <w:sz w:val="22"/>
                <w:szCs w:val="22"/>
              </w:rPr>
              <w:t>.</w:t>
            </w:r>
          </w:p>
          <w:p w14:paraId="1574FEF0" w14:textId="77777777" w:rsidR="00F84C65" w:rsidRDefault="00F84C65">
            <w:pPr>
              <w:pStyle w:val="TableRow"/>
              <w:rPr>
                <w:sz w:val="22"/>
                <w:szCs w:val="22"/>
              </w:rPr>
            </w:pPr>
          </w:p>
          <w:p w14:paraId="2A7D5504" w14:textId="706EAE5E" w:rsidR="00F84C65" w:rsidRPr="00F84C65" w:rsidRDefault="00F84C65">
            <w:pPr>
              <w:pStyle w:val="TableRow"/>
              <w:rPr>
                <w:color w:val="FF0000"/>
                <w:sz w:val="22"/>
                <w:szCs w:val="22"/>
              </w:rPr>
            </w:pPr>
            <w:r>
              <w:rPr>
                <w:sz w:val="22"/>
                <w:szCs w:val="22"/>
              </w:rPr>
              <w:t>Specialist SEN interventions will scaffold targeted interventions for our youngest pupils such as ‘Attention bucket provision’</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0D6A" w14:textId="150448D3" w:rsidR="00E66558" w:rsidRPr="00D73B94" w:rsidRDefault="003746CD" w:rsidP="003746CD">
            <w:pPr>
              <w:pStyle w:val="TableRowCentered"/>
              <w:jc w:val="left"/>
              <w:rPr>
                <w:sz w:val="22"/>
                <w:szCs w:val="22"/>
              </w:rPr>
            </w:pPr>
            <w:r>
              <w:rPr>
                <w:sz w:val="22"/>
                <w:szCs w:val="22"/>
              </w:rPr>
              <w:t>Our Evergreen pupils will be working within their developmental milestones for their early language development. Where gaps are found, I can (Nursery)</w:t>
            </w:r>
            <w:r w:rsidR="00A75E07">
              <w:rPr>
                <w:sz w:val="22"/>
                <w:szCs w:val="22"/>
              </w:rPr>
              <w:t xml:space="preserve"> </w:t>
            </w:r>
            <w:r w:rsidR="00A75E07" w:rsidRPr="00D73B94">
              <w:rPr>
                <w:sz w:val="22"/>
                <w:szCs w:val="22"/>
              </w:rPr>
              <w:t xml:space="preserve">and </w:t>
            </w:r>
            <w:r w:rsidRPr="00D73B94">
              <w:rPr>
                <w:sz w:val="22"/>
                <w:szCs w:val="22"/>
              </w:rPr>
              <w:t>NELI will be used to narrow the gap.</w:t>
            </w:r>
          </w:p>
          <w:p w14:paraId="0D47A61C" w14:textId="77777777" w:rsidR="009D436D" w:rsidRPr="00D73B94" w:rsidRDefault="009D436D">
            <w:pPr>
              <w:pStyle w:val="TableRowCentered"/>
              <w:jc w:val="left"/>
              <w:rPr>
                <w:sz w:val="22"/>
                <w:szCs w:val="22"/>
              </w:rPr>
            </w:pPr>
          </w:p>
          <w:p w14:paraId="666AB5DA" w14:textId="7A934DAF" w:rsidR="009D436D" w:rsidRPr="00D73B94" w:rsidRDefault="003746CD">
            <w:pPr>
              <w:pStyle w:val="TableRowCentered"/>
              <w:jc w:val="left"/>
              <w:rPr>
                <w:sz w:val="22"/>
                <w:szCs w:val="22"/>
              </w:rPr>
            </w:pPr>
            <w:r w:rsidRPr="00D73B94">
              <w:rPr>
                <w:sz w:val="22"/>
                <w:szCs w:val="22"/>
              </w:rPr>
              <w:t>Pupils who access Evergreen Nursery will be s</w:t>
            </w:r>
            <w:r w:rsidR="009D436D" w:rsidRPr="00D73B94">
              <w:rPr>
                <w:sz w:val="22"/>
                <w:szCs w:val="22"/>
              </w:rPr>
              <w:t>chool read</w:t>
            </w:r>
            <w:r w:rsidRPr="00D73B94">
              <w:rPr>
                <w:sz w:val="22"/>
                <w:szCs w:val="22"/>
              </w:rPr>
              <w:t xml:space="preserve">y- showing significant progress during their pre school education. </w:t>
            </w:r>
          </w:p>
          <w:p w14:paraId="2A7D5505" w14:textId="350EF681" w:rsidR="00191A7C" w:rsidRDefault="003746CD" w:rsidP="003746CD">
            <w:pPr>
              <w:pStyle w:val="TableRowCentered"/>
              <w:jc w:val="left"/>
              <w:rPr>
                <w:sz w:val="22"/>
                <w:szCs w:val="22"/>
              </w:rPr>
            </w:pPr>
            <w:r w:rsidRPr="00D73B94">
              <w:rPr>
                <w:sz w:val="22"/>
                <w:szCs w:val="22"/>
              </w:rPr>
              <w:t>(</w:t>
            </w:r>
            <w:r w:rsidR="00F84C65">
              <w:rPr>
                <w:sz w:val="22"/>
                <w:szCs w:val="22"/>
              </w:rPr>
              <w:t>Arc Pathway</w:t>
            </w:r>
            <w:r w:rsidRPr="00D73B94">
              <w:rPr>
                <w:sz w:val="22"/>
                <w:szCs w:val="22"/>
              </w:rPr>
              <w:t>)</w:t>
            </w:r>
            <w:r>
              <w:rPr>
                <w:sz w:val="22"/>
                <w:szCs w:val="22"/>
              </w:rPr>
              <w:t xml:space="preserve"> </w:t>
            </w:r>
          </w:p>
        </w:tc>
      </w:tr>
      <w:tr w:rsidR="00F84C65" w14:paraId="42BBD078" w14:textId="77777777" w:rsidTr="00EB58A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3F9B" w14:textId="3CA20CFF" w:rsidR="00F84C65" w:rsidRPr="00F13FE1" w:rsidRDefault="00F84C65">
            <w:pPr>
              <w:pStyle w:val="TableRow"/>
              <w:rPr>
                <w:color w:val="auto"/>
                <w:sz w:val="22"/>
                <w:szCs w:val="22"/>
              </w:rPr>
            </w:pPr>
            <w:r w:rsidRPr="00F13FE1">
              <w:rPr>
                <w:color w:val="auto"/>
                <w:sz w:val="22"/>
                <w:szCs w:val="22"/>
              </w:rPr>
              <w:t xml:space="preserve">To further enhance our enhanced curriculum to support our LAC pupils with accessing learning at Abbots Green. </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C7A6" w14:textId="79676C3F" w:rsidR="00F84C65" w:rsidRPr="00F13FE1" w:rsidRDefault="00F84C65" w:rsidP="003746CD">
            <w:pPr>
              <w:pStyle w:val="TableRowCentered"/>
              <w:jc w:val="left"/>
              <w:rPr>
                <w:color w:val="auto"/>
                <w:sz w:val="22"/>
                <w:szCs w:val="22"/>
              </w:rPr>
            </w:pPr>
            <w:r w:rsidRPr="00F13FE1">
              <w:rPr>
                <w:color w:val="auto"/>
                <w:sz w:val="22"/>
                <w:szCs w:val="22"/>
              </w:rPr>
              <w:t xml:space="preserve">Pupils with additional needs will access ‘learning breaks’ </w:t>
            </w:r>
            <w:r w:rsidR="00F13FE1" w:rsidRPr="00F13FE1">
              <w:rPr>
                <w:color w:val="auto"/>
                <w:sz w:val="22"/>
                <w:szCs w:val="22"/>
              </w:rPr>
              <w:t xml:space="preserve">as well as an adapted curriculum </w:t>
            </w:r>
            <w:r w:rsidRPr="00F13FE1">
              <w:rPr>
                <w:color w:val="auto"/>
                <w:sz w:val="22"/>
                <w:szCs w:val="22"/>
              </w:rPr>
              <w:t>to allow high quality relationships to be formed throughout the school. (Den development)</w:t>
            </w:r>
          </w:p>
        </w:tc>
      </w:tr>
      <w:tr w:rsidR="00E66558" w14:paraId="2A7D5509" w14:textId="77777777" w:rsidTr="00EB58A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926A" w14:textId="77777777" w:rsidR="00E66558" w:rsidRPr="00F13FE1" w:rsidRDefault="00814D70">
            <w:pPr>
              <w:pStyle w:val="TableRow"/>
              <w:rPr>
                <w:color w:val="auto"/>
                <w:sz w:val="22"/>
                <w:szCs w:val="22"/>
              </w:rPr>
            </w:pPr>
            <w:r w:rsidRPr="00F13FE1">
              <w:rPr>
                <w:color w:val="auto"/>
                <w:sz w:val="22"/>
                <w:szCs w:val="22"/>
              </w:rPr>
              <w:t xml:space="preserve">Disadvantaged children will be observed using tier 2 and 3 </w:t>
            </w:r>
            <w:proofErr w:type="gramStart"/>
            <w:r w:rsidRPr="00F13FE1">
              <w:rPr>
                <w:color w:val="auto"/>
                <w:sz w:val="22"/>
                <w:szCs w:val="22"/>
              </w:rPr>
              <w:t>vocabulary</w:t>
            </w:r>
            <w:proofErr w:type="gramEnd"/>
            <w:r w:rsidRPr="00F13FE1">
              <w:rPr>
                <w:color w:val="auto"/>
                <w:sz w:val="22"/>
                <w:szCs w:val="22"/>
              </w:rPr>
              <w:t xml:space="preserve"> as part of their learning across the curriculum</w:t>
            </w:r>
            <w:r w:rsidR="00731CE0" w:rsidRPr="00F13FE1">
              <w:rPr>
                <w:color w:val="auto"/>
                <w:sz w:val="22"/>
                <w:szCs w:val="22"/>
              </w:rPr>
              <w:t xml:space="preserve">, </w:t>
            </w:r>
            <w:r w:rsidR="00691B56" w:rsidRPr="00F13FE1">
              <w:rPr>
                <w:color w:val="auto"/>
                <w:sz w:val="22"/>
                <w:szCs w:val="22"/>
              </w:rPr>
              <w:t>and as part of focussed book study monitoring sessions.</w:t>
            </w:r>
          </w:p>
          <w:p w14:paraId="2A7D5507" w14:textId="76C5BE9C" w:rsidR="00FA1A27" w:rsidRPr="00F13FE1" w:rsidRDefault="00FA1A27" w:rsidP="00FA1A27">
            <w:pPr>
              <w:pStyle w:val="TableRow"/>
              <w:ind w:left="0"/>
              <w:rPr>
                <w:color w:val="auto"/>
                <w:sz w:val="22"/>
                <w:szCs w:val="22"/>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280A" w14:textId="390938F5" w:rsidR="000B4E15" w:rsidRPr="00F13FE1" w:rsidRDefault="00731CE0" w:rsidP="00EB58A1">
            <w:pPr>
              <w:pStyle w:val="TableRowCentered"/>
              <w:jc w:val="left"/>
              <w:rPr>
                <w:color w:val="auto"/>
                <w:sz w:val="22"/>
                <w:szCs w:val="22"/>
              </w:rPr>
            </w:pPr>
            <w:r w:rsidRPr="00F13FE1">
              <w:rPr>
                <w:color w:val="auto"/>
                <w:sz w:val="22"/>
                <w:szCs w:val="22"/>
              </w:rPr>
              <w:t>Book stud</w:t>
            </w:r>
            <w:r w:rsidR="00EB58A1" w:rsidRPr="00F13FE1">
              <w:rPr>
                <w:color w:val="auto"/>
                <w:sz w:val="22"/>
                <w:szCs w:val="22"/>
              </w:rPr>
              <w:t>ies will celebrate our pupils</w:t>
            </w:r>
            <w:r w:rsidR="004C5521" w:rsidRPr="00F13FE1">
              <w:rPr>
                <w:color w:val="auto"/>
                <w:sz w:val="22"/>
                <w:szCs w:val="22"/>
              </w:rPr>
              <w:t>’</w:t>
            </w:r>
            <w:r w:rsidR="00EB58A1" w:rsidRPr="00F13FE1">
              <w:rPr>
                <w:color w:val="auto"/>
                <w:sz w:val="22"/>
                <w:szCs w:val="22"/>
              </w:rPr>
              <w:t xml:space="preserve"> </w:t>
            </w:r>
            <w:r w:rsidRPr="00F13FE1">
              <w:rPr>
                <w:color w:val="auto"/>
                <w:sz w:val="22"/>
                <w:szCs w:val="22"/>
              </w:rPr>
              <w:t xml:space="preserve">pride in </w:t>
            </w:r>
            <w:r w:rsidR="00EB58A1" w:rsidRPr="00F13FE1">
              <w:rPr>
                <w:color w:val="auto"/>
                <w:sz w:val="22"/>
                <w:szCs w:val="22"/>
              </w:rPr>
              <w:t xml:space="preserve">their </w:t>
            </w:r>
            <w:r w:rsidRPr="00F13FE1">
              <w:rPr>
                <w:color w:val="auto"/>
                <w:sz w:val="22"/>
                <w:szCs w:val="22"/>
              </w:rPr>
              <w:t>learning</w:t>
            </w:r>
            <w:r w:rsidR="00EB58A1" w:rsidRPr="00F13FE1">
              <w:rPr>
                <w:color w:val="auto"/>
                <w:sz w:val="22"/>
                <w:szCs w:val="22"/>
              </w:rPr>
              <w:t xml:space="preserve"> through the use of tier</w:t>
            </w:r>
            <w:r w:rsidR="004C5521" w:rsidRPr="00F13FE1">
              <w:rPr>
                <w:color w:val="auto"/>
                <w:sz w:val="22"/>
                <w:szCs w:val="22"/>
              </w:rPr>
              <w:t xml:space="preserve"> 2</w:t>
            </w:r>
            <w:r w:rsidR="00EB58A1" w:rsidRPr="00F13FE1">
              <w:rPr>
                <w:color w:val="auto"/>
                <w:sz w:val="22"/>
                <w:szCs w:val="22"/>
              </w:rPr>
              <w:t xml:space="preserve"> and 3 </w:t>
            </w:r>
            <w:proofErr w:type="gramStart"/>
            <w:r w:rsidR="00EB58A1" w:rsidRPr="00F13FE1">
              <w:rPr>
                <w:color w:val="auto"/>
                <w:sz w:val="22"/>
                <w:szCs w:val="22"/>
              </w:rPr>
              <w:t>vocabulary</w:t>
            </w:r>
            <w:proofErr w:type="gramEnd"/>
            <w:r w:rsidR="00EB58A1" w:rsidRPr="00F13FE1">
              <w:rPr>
                <w:color w:val="auto"/>
                <w:sz w:val="22"/>
                <w:szCs w:val="22"/>
              </w:rPr>
              <w:t xml:space="preserve">. </w:t>
            </w:r>
          </w:p>
          <w:p w14:paraId="2A7D5508" w14:textId="185A96EE" w:rsidR="000B4E15" w:rsidRPr="00F13FE1" w:rsidRDefault="000B4E15">
            <w:pPr>
              <w:pStyle w:val="TableRowCentered"/>
              <w:jc w:val="left"/>
              <w:rPr>
                <w:color w:val="auto"/>
                <w:sz w:val="22"/>
                <w:szCs w:val="22"/>
              </w:rPr>
            </w:pPr>
          </w:p>
        </w:tc>
      </w:tr>
      <w:tr w:rsidR="00FA1A27" w14:paraId="1EAF4561" w14:textId="77777777" w:rsidTr="00EB58A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AD625" w14:textId="358CFABD" w:rsidR="00FA1A27" w:rsidRPr="00F13FE1" w:rsidRDefault="00FA1A27">
            <w:pPr>
              <w:pStyle w:val="TableRow"/>
              <w:rPr>
                <w:color w:val="auto"/>
                <w:sz w:val="22"/>
                <w:szCs w:val="22"/>
              </w:rPr>
            </w:pPr>
            <w:r w:rsidRPr="00F13FE1">
              <w:rPr>
                <w:color w:val="auto"/>
                <w:sz w:val="22"/>
                <w:szCs w:val="22"/>
              </w:rPr>
              <w:t xml:space="preserve">All pupils at Abbots Green will </w:t>
            </w:r>
            <w:r w:rsidR="009967F0" w:rsidRPr="00F13FE1">
              <w:rPr>
                <w:color w:val="auto"/>
                <w:sz w:val="22"/>
                <w:szCs w:val="22"/>
              </w:rPr>
              <w:t xml:space="preserve">have access to a high quality, progressive literature spine to support and </w:t>
            </w:r>
            <w:proofErr w:type="spellStart"/>
            <w:r w:rsidR="009967F0" w:rsidRPr="00F13FE1">
              <w:rPr>
                <w:color w:val="auto"/>
                <w:sz w:val="22"/>
                <w:szCs w:val="22"/>
              </w:rPr>
              <w:t>ethuse</w:t>
            </w:r>
            <w:proofErr w:type="spellEnd"/>
            <w:r w:rsidR="009967F0" w:rsidRPr="00F13FE1">
              <w:rPr>
                <w:color w:val="auto"/>
                <w:sz w:val="22"/>
                <w:szCs w:val="22"/>
              </w:rPr>
              <w:t xml:space="preserve"> their love of literature both at home and in school.</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5BDA4" w14:textId="77777777" w:rsidR="00FA1A27" w:rsidRPr="00F13FE1" w:rsidRDefault="009967F0" w:rsidP="00EB58A1">
            <w:pPr>
              <w:pStyle w:val="TableRowCentered"/>
              <w:jc w:val="left"/>
              <w:rPr>
                <w:color w:val="auto"/>
                <w:sz w:val="22"/>
                <w:szCs w:val="22"/>
              </w:rPr>
            </w:pPr>
            <w:r w:rsidRPr="00F13FE1">
              <w:rPr>
                <w:color w:val="auto"/>
                <w:sz w:val="22"/>
                <w:szCs w:val="22"/>
              </w:rPr>
              <w:t>Pupils will access appropriately levelled texts to support a growing love of independent reading.</w:t>
            </w:r>
          </w:p>
          <w:p w14:paraId="03062B14" w14:textId="74F73DD4" w:rsidR="009967F0" w:rsidRPr="00F13FE1" w:rsidRDefault="009967F0" w:rsidP="00F13FE1">
            <w:pPr>
              <w:pStyle w:val="TableRowCentered"/>
              <w:ind w:left="0"/>
              <w:jc w:val="left"/>
              <w:rPr>
                <w:color w:val="auto"/>
                <w:sz w:val="22"/>
                <w:szCs w:val="22"/>
              </w:rPr>
            </w:pPr>
          </w:p>
        </w:tc>
      </w:tr>
      <w:tr w:rsidR="00E66558" w14:paraId="2A7D550C" w14:textId="77777777" w:rsidTr="00EB58A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B6B" w14:textId="77777777" w:rsidR="009967F0" w:rsidRDefault="009967F0">
            <w:pPr>
              <w:pStyle w:val="TableRow"/>
              <w:rPr>
                <w:sz w:val="22"/>
                <w:szCs w:val="22"/>
              </w:rPr>
            </w:pPr>
            <w:r>
              <w:rPr>
                <w:sz w:val="22"/>
                <w:szCs w:val="22"/>
              </w:rPr>
              <w:t>Further staff leadership opportunities will support our growing school to support:</w:t>
            </w:r>
          </w:p>
          <w:p w14:paraId="48E00C1F" w14:textId="1A77CB7D" w:rsidR="00E66558" w:rsidRDefault="00814D70">
            <w:pPr>
              <w:pStyle w:val="TableRow"/>
              <w:rPr>
                <w:sz w:val="22"/>
                <w:szCs w:val="22"/>
              </w:rPr>
            </w:pPr>
            <w:r>
              <w:rPr>
                <w:sz w:val="22"/>
                <w:szCs w:val="22"/>
              </w:rPr>
              <w:t xml:space="preserve">Disadvantaged pupils at Abbots Green will make progress emotionally and socially to support them with growing as an individual </w:t>
            </w:r>
            <w:r w:rsidR="009D436D">
              <w:rPr>
                <w:sz w:val="22"/>
                <w:szCs w:val="22"/>
              </w:rPr>
              <w:t>in line with their peers</w:t>
            </w:r>
            <w:r w:rsidR="00691B56">
              <w:rPr>
                <w:sz w:val="22"/>
                <w:szCs w:val="22"/>
              </w:rPr>
              <w:t xml:space="preserve">, this will be evident on our Boxall profile </w:t>
            </w:r>
          </w:p>
          <w:p w14:paraId="1E2AE4B2" w14:textId="77777777" w:rsidR="009967F0" w:rsidRDefault="009967F0">
            <w:pPr>
              <w:pStyle w:val="TableRow"/>
              <w:rPr>
                <w:sz w:val="22"/>
                <w:szCs w:val="22"/>
              </w:rPr>
            </w:pPr>
          </w:p>
          <w:p w14:paraId="2A7D550A" w14:textId="58C0BBF3" w:rsidR="009967F0" w:rsidRPr="009967F0" w:rsidRDefault="00F13FE1">
            <w:pPr>
              <w:pStyle w:val="TableRow"/>
              <w:rPr>
                <w:color w:val="FF0000"/>
                <w:sz w:val="22"/>
                <w:szCs w:val="22"/>
              </w:rPr>
            </w:pPr>
            <w:r w:rsidRPr="00F13FE1">
              <w:rPr>
                <w:color w:val="auto"/>
                <w:sz w:val="22"/>
                <w:szCs w:val="22"/>
              </w:rPr>
              <w:t>Som</w:t>
            </w:r>
            <w:r>
              <w:rPr>
                <w:color w:val="auto"/>
                <w:sz w:val="22"/>
                <w:szCs w:val="22"/>
              </w:rPr>
              <w:t>e</w:t>
            </w:r>
            <w:r w:rsidRPr="00F13FE1">
              <w:rPr>
                <w:color w:val="auto"/>
                <w:sz w:val="22"/>
                <w:szCs w:val="22"/>
              </w:rPr>
              <w:t xml:space="preserve"> of our most vulnerable d</w:t>
            </w:r>
            <w:r w:rsidR="009967F0" w:rsidRPr="00F13FE1">
              <w:rPr>
                <w:color w:val="auto"/>
                <w:sz w:val="22"/>
                <w:szCs w:val="22"/>
              </w:rPr>
              <w:t>isadvantaged pupils will be supported through our enhanced rainbow provision that is shared and scaffolded in the classroom</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34D91" w14:textId="60630DD9" w:rsidR="00E66558" w:rsidRPr="00D73B94" w:rsidRDefault="00EB58A1">
            <w:pPr>
              <w:pStyle w:val="TableRowCentered"/>
              <w:jc w:val="left"/>
              <w:rPr>
                <w:sz w:val="22"/>
                <w:szCs w:val="22"/>
              </w:rPr>
            </w:pPr>
            <w:r>
              <w:rPr>
                <w:sz w:val="22"/>
                <w:szCs w:val="22"/>
              </w:rPr>
              <w:t xml:space="preserve">Abbots Green will effectively </w:t>
            </w:r>
            <w:r w:rsidR="000B4E15">
              <w:rPr>
                <w:sz w:val="22"/>
                <w:szCs w:val="22"/>
              </w:rPr>
              <w:t>identif</w:t>
            </w:r>
            <w:r>
              <w:rPr>
                <w:sz w:val="22"/>
                <w:szCs w:val="22"/>
              </w:rPr>
              <w:t xml:space="preserve">y our most </w:t>
            </w:r>
            <w:r w:rsidR="000B4E15">
              <w:rPr>
                <w:sz w:val="22"/>
                <w:szCs w:val="22"/>
              </w:rPr>
              <w:t>of vulnerable (20%)</w:t>
            </w:r>
            <w:r>
              <w:rPr>
                <w:sz w:val="22"/>
                <w:szCs w:val="22"/>
              </w:rPr>
              <w:t xml:space="preserve"> to ensure that progress is monitored and evident academically but also measured </w:t>
            </w:r>
            <w:r w:rsidRPr="00D73B94">
              <w:rPr>
                <w:sz w:val="22"/>
                <w:szCs w:val="22"/>
              </w:rPr>
              <w:t xml:space="preserve">emotionally. </w:t>
            </w:r>
          </w:p>
          <w:p w14:paraId="63EF04D5" w14:textId="77777777" w:rsidR="00EB58A1" w:rsidRDefault="00EB58A1">
            <w:pPr>
              <w:pStyle w:val="TableRowCentered"/>
              <w:jc w:val="left"/>
              <w:rPr>
                <w:sz w:val="22"/>
                <w:szCs w:val="22"/>
              </w:rPr>
            </w:pPr>
            <w:r w:rsidRPr="00D73B94">
              <w:rPr>
                <w:sz w:val="22"/>
                <w:szCs w:val="22"/>
              </w:rPr>
              <w:t>Boxall profile will demonstrate progress of pupils emotionally and socially- case stud</w:t>
            </w:r>
            <w:r w:rsidR="004C5521">
              <w:rPr>
                <w:sz w:val="22"/>
                <w:szCs w:val="22"/>
              </w:rPr>
              <w:t>y</w:t>
            </w:r>
            <w:r w:rsidRPr="00D73B94">
              <w:rPr>
                <w:sz w:val="22"/>
                <w:szCs w:val="22"/>
              </w:rPr>
              <w:t xml:space="preserve"> evidence.</w:t>
            </w:r>
            <w:r>
              <w:rPr>
                <w:sz w:val="22"/>
                <w:szCs w:val="22"/>
              </w:rPr>
              <w:t xml:space="preserve"> </w:t>
            </w:r>
          </w:p>
          <w:p w14:paraId="2A7D550B" w14:textId="48F1CC80" w:rsidR="009967F0" w:rsidRPr="009967F0" w:rsidRDefault="009967F0">
            <w:pPr>
              <w:pStyle w:val="TableRowCentered"/>
              <w:jc w:val="left"/>
              <w:rPr>
                <w:color w:val="FF0000"/>
                <w:sz w:val="22"/>
                <w:szCs w:val="22"/>
              </w:rPr>
            </w:pPr>
            <w:r w:rsidRPr="00F13FE1">
              <w:rPr>
                <w:color w:val="auto"/>
                <w:sz w:val="22"/>
                <w:szCs w:val="22"/>
              </w:rPr>
              <w:t>Triangulation of disadvantaged pupil need through shared outcomes from class teacher and rainbow team.</w:t>
            </w:r>
          </w:p>
        </w:tc>
      </w:tr>
      <w:tr w:rsidR="00E66558" w14:paraId="2A7D550F" w14:textId="77777777" w:rsidTr="00EB58A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61EE45D" w:rsidR="00E66558" w:rsidRPr="00D73B94" w:rsidRDefault="00415709">
            <w:pPr>
              <w:pStyle w:val="TableRow"/>
              <w:rPr>
                <w:sz w:val="22"/>
                <w:szCs w:val="22"/>
              </w:rPr>
            </w:pPr>
            <w:r w:rsidRPr="00D73B94">
              <w:rPr>
                <w:sz w:val="22"/>
                <w:szCs w:val="22"/>
              </w:rPr>
              <w:t>Parents from disadvantaged background</w:t>
            </w:r>
            <w:r w:rsidR="004C5521">
              <w:rPr>
                <w:sz w:val="22"/>
                <w:szCs w:val="22"/>
              </w:rPr>
              <w:t>s</w:t>
            </w:r>
            <w:r w:rsidR="00D73B94" w:rsidRPr="00D73B94">
              <w:rPr>
                <w:sz w:val="22"/>
                <w:szCs w:val="22"/>
              </w:rPr>
              <w:t xml:space="preserve"> or who AG identify as vulnerable</w:t>
            </w:r>
            <w:r w:rsidRPr="00D73B94">
              <w:rPr>
                <w:sz w:val="22"/>
                <w:szCs w:val="22"/>
              </w:rPr>
              <w:t xml:space="preserve"> will engage positively with the school to support learning at home and </w:t>
            </w:r>
            <w:r w:rsidR="000B4E15" w:rsidRPr="00D73B94">
              <w:rPr>
                <w:sz w:val="22"/>
                <w:szCs w:val="22"/>
              </w:rPr>
              <w:t xml:space="preserve">therefore </w:t>
            </w:r>
            <w:r w:rsidRPr="00D73B94">
              <w:rPr>
                <w:sz w:val="22"/>
                <w:szCs w:val="22"/>
              </w:rPr>
              <w:t>improve attendance</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6819A" w14:textId="77777777" w:rsidR="00E66558" w:rsidRDefault="00EB58A1">
            <w:pPr>
              <w:pStyle w:val="TableRowCentered"/>
              <w:jc w:val="left"/>
              <w:rPr>
                <w:sz w:val="22"/>
                <w:szCs w:val="22"/>
              </w:rPr>
            </w:pPr>
            <w:r>
              <w:rPr>
                <w:sz w:val="22"/>
                <w:szCs w:val="22"/>
              </w:rPr>
              <w:t>Early intervention will be identified and captured through the Rainbow team to support individual families.</w:t>
            </w:r>
          </w:p>
          <w:p w14:paraId="2CEBEB89" w14:textId="77777777" w:rsidR="00EB58A1" w:rsidRDefault="00EB58A1">
            <w:pPr>
              <w:pStyle w:val="TableRowCentered"/>
              <w:jc w:val="left"/>
              <w:rPr>
                <w:sz w:val="22"/>
                <w:szCs w:val="22"/>
              </w:rPr>
            </w:pPr>
            <w:r>
              <w:rPr>
                <w:sz w:val="22"/>
                <w:szCs w:val="22"/>
              </w:rPr>
              <w:t xml:space="preserve">AG will continue to deliver parenting course to support families in need. </w:t>
            </w:r>
          </w:p>
          <w:p w14:paraId="27786C2E" w14:textId="574A2155" w:rsidR="00EB58A1" w:rsidRDefault="00EB58A1">
            <w:pPr>
              <w:pStyle w:val="TableRowCentered"/>
              <w:jc w:val="left"/>
              <w:rPr>
                <w:sz w:val="22"/>
                <w:szCs w:val="22"/>
              </w:rPr>
            </w:pPr>
            <w:r>
              <w:rPr>
                <w:sz w:val="22"/>
                <w:szCs w:val="22"/>
              </w:rPr>
              <w:lastRenderedPageBreak/>
              <w:t xml:space="preserve">(Development of the AG early help offer in collaboration with the wider community) </w:t>
            </w:r>
          </w:p>
          <w:p w14:paraId="51EDA03B" w14:textId="30515680" w:rsidR="00D73B94" w:rsidRDefault="00D73B94">
            <w:pPr>
              <w:pStyle w:val="TableRowCentered"/>
              <w:jc w:val="left"/>
              <w:rPr>
                <w:sz w:val="22"/>
                <w:szCs w:val="22"/>
              </w:rPr>
            </w:pPr>
            <w:r>
              <w:rPr>
                <w:sz w:val="22"/>
                <w:szCs w:val="22"/>
              </w:rPr>
              <w:t>The attendance of our vulnerable pupils will be in line with our whole school data, with a minimum of 96%.</w:t>
            </w:r>
          </w:p>
          <w:p w14:paraId="2A7D550E" w14:textId="5CBF41EF" w:rsidR="00A75E07" w:rsidRDefault="00A75E07">
            <w:pPr>
              <w:pStyle w:val="TableRowCentered"/>
              <w:jc w:val="left"/>
              <w:rPr>
                <w:sz w:val="22"/>
                <w:szCs w:val="22"/>
              </w:rPr>
            </w:pPr>
          </w:p>
        </w:tc>
      </w:tr>
      <w:tr w:rsidR="009D436D" w14:paraId="433EAA76" w14:textId="77777777" w:rsidTr="00EB58A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C253" w14:textId="5E8C1F4D" w:rsidR="009D436D" w:rsidRPr="00D73B94" w:rsidRDefault="009D436D" w:rsidP="009D436D">
            <w:pPr>
              <w:pStyle w:val="TableRow"/>
              <w:ind w:left="0"/>
              <w:rPr>
                <w:sz w:val="22"/>
                <w:szCs w:val="22"/>
              </w:rPr>
            </w:pPr>
            <w:r w:rsidRPr="00D73B94">
              <w:rPr>
                <w:sz w:val="22"/>
                <w:szCs w:val="22"/>
              </w:rPr>
              <w:lastRenderedPageBreak/>
              <w:t>The A</w:t>
            </w:r>
            <w:r w:rsidR="002D2724" w:rsidRPr="00D73B94">
              <w:rPr>
                <w:sz w:val="22"/>
                <w:szCs w:val="22"/>
              </w:rPr>
              <w:t>b</w:t>
            </w:r>
            <w:r w:rsidRPr="00D73B94">
              <w:rPr>
                <w:sz w:val="22"/>
                <w:szCs w:val="22"/>
              </w:rPr>
              <w:t xml:space="preserve">bots Green ethos will be </w:t>
            </w:r>
            <w:r w:rsidR="004C5521">
              <w:rPr>
                <w:sz w:val="22"/>
                <w:szCs w:val="22"/>
              </w:rPr>
              <w:t xml:space="preserve">at the </w:t>
            </w:r>
            <w:r w:rsidRPr="00D73B94">
              <w:rPr>
                <w:sz w:val="22"/>
                <w:szCs w:val="22"/>
              </w:rPr>
              <w:t>core of the school</w:t>
            </w:r>
            <w:r w:rsidR="004C5521">
              <w:rPr>
                <w:sz w:val="22"/>
                <w:szCs w:val="22"/>
              </w:rPr>
              <w:t>,</w:t>
            </w:r>
            <w:r w:rsidRPr="00D73B94">
              <w:rPr>
                <w:sz w:val="22"/>
                <w:szCs w:val="22"/>
              </w:rPr>
              <w:t xml:space="preserve"> ensuring that the quality of teaching and learning is intuitive to the individual needs of every child to ensure all children thrive</w:t>
            </w:r>
            <w:r w:rsidR="000B4E15" w:rsidRPr="00D73B94">
              <w:rPr>
                <w:sz w:val="22"/>
                <w:szCs w:val="22"/>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5CC62" w14:textId="6FE13B32" w:rsidR="009D436D" w:rsidRDefault="001F0B0C">
            <w:pPr>
              <w:pStyle w:val="TableRowCentered"/>
              <w:jc w:val="left"/>
              <w:rPr>
                <w:sz w:val="22"/>
                <w:szCs w:val="22"/>
              </w:rPr>
            </w:pPr>
            <w:r>
              <w:rPr>
                <w:sz w:val="22"/>
                <w:szCs w:val="22"/>
              </w:rPr>
              <w:t xml:space="preserve">Teaching </w:t>
            </w:r>
            <w:r w:rsidR="00EB58A1">
              <w:rPr>
                <w:sz w:val="22"/>
                <w:szCs w:val="22"/>
              </w:rPr>
              <w:t>will consistently be</w:t>
            </w:r>
            <w:r>
              <w:rPr>
                <w:sz w:val="22"/>
                <w:szCs w:val="22"/>
              </w:rPr>
              <w:t xml:space="preserve"> </w:t>
            </w:r>
            <w:r w:rsidR="00EB58A1">
              <w:rPr>
                <w:sz w:val="22"/>
                <w:szCs w:val="22"/>
              </w:rPr>
              <w:t xml:space="preserve">highly effective throughout the school ensuring that our disadvantaged pupils make progress across the curriculum. </w:t>
            </w:r>
          </w:p>
        </w:tc>
      </w:tr>
      <w:tr w:rsidR="00691B56" w14:paraId="6BD58EC1" w14:textId="77777777" w:rsidTr="00EB58A1">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DC271" w14:textId="6DDFC536" w:rsidR="00691B56" w:rsidRDefault="00691B56" w:rsidP="009D436D">
            <w:pPr>
              <w:pStyle w:val="TableRow"/>
              <w:ind w:left="0"/>
              <w:rPr>
                <w:sz w:val="22"/>
                <w:szCs w:val="22"/>
              </w:rPr>
            </w:pPr>
            <w:r>
              <w:rPr>
                <w:sz w:val="22"/>
                <w:szCs w:val="22"/>
              </w:rPr>
              <w:t xml:space="preserve">The quality of teaching and learning at Abbots Green will ensure that our most vulnerable </w:t>
            </w:r>
            <w:r w:rsidR="000B4E15">
              <w:rPr>
                <w:sz w:val="22"/>
                <w:szCs w:val="22"/>
              </w:rPr>
              <w:t>(</w:t>
            </w:r>
            <w:r w:rsidR="00F84C65">
              <w:rPr>
                <w:sz w:val="22"/>
                <w:szCs w:val="22"/>
              </w:rPr>
              <w:t xml:space="preserve">first </w:t>
            </w:r>
            <w:r w:rsidR="000B4E15">
              <w:rPr>
                <w:sz w:val="22"/>
                <w:szCs w:val="22"/>
              </w:rPr>
              <w:t xml:space="preserve">20%) </w:t>
            </w:r>
            <w:r>
              <w:rPr>
                <w:sz w:val="22"/>
                <w:szCs w:val="22"/>
              </w:rPr>
              <w:t>children are scaffolded to ensure that expectations are met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989B" w14:textId="388B2EEC" w:rsidR="00691B56" w:rsidRDefault="00EB58A1">
            <w:pPr>
              <w:pStyle w:val="TableRowCentered"/>
              <w:jc w:val="left"/>
              <w:rPr>
                <w:sz w:val="22"/>
                <w:szCs w:val="22"/>
              </w:rPr>
            </w:pPr>
            <w:r>
              <w:rPr>
                <w:sz w:val="22"/>
                <w:szCs w:val="22"/>
              </w:rPr>
              <w:t>Disadvantaged pupils will access learning across the curriculum from a supported starting point/ scaffolding to ensure progress within the lesson.</w:t>
            </w:r>
          </w:p>
          <w:p w14:paraId="55E9224C" w14:textId="7AF7732A" w:rsidR="009B06E5" w:rsidRDefault="00A75E07" w:rsidP="009B06E5">
            <w:pPr>
              <w:pStyle w:val="TableRowCentered"/>
              <w:jc w:val="left"/>
              <w:rPr>
                <w:sz w:val="22"/>
                <w:szCs w:val="22"/>
              </w:rPr>
            </w:pPr>
            <w:r w:rsidRPr="009B06E5">
              <w:rPr>
                <w:sz w:val="22"/>
                <w:szCs w:val="22"/>
              </w:rPr>
              <w:t>Attainment gap reduced b</w:t>
            </w:r>
            <w:r w:rsidR="009B06E5" w:rsidRPr="009B06E5">
              <w:rPr>
                <w:sz w:val="22"/>
                <w:szCs w:val="22"/>
              </w:rPr>
              <w:t>y 20% in each year group</w:t>
            </w:r>
          </w:p>
        </w:tc>
      </w:tr>
    </w:tbl>
    <w:p w14:paraId="1BFE7809" w14:textId="77777777" w:rsidR="009D4B13" w:rsidRDefault="009D4B13" w:rsidP="002D2724"/>
    <w:p w14:paraId="2A7D5512" w14:textId="7B489199" w:rsidR="00E66558" w:rsidRDefault="009D71E8">
      <w:pPr>
        <w:pStyle w:val="Heading2"/>
      </w:pPr>
      <w:r>
        <w:t>Activity in this academic year</w:t>
      </w:r>
    </w:p>
    <w:p w14:paraId="2A7D5513" w14:textId="204BD8B6" w:rsidR="00E66558" w:rsidRPr="00F13FE1" w:rsidRDefault="009D71E8">
      <w:pPr>
        <w:spacing w:after="480"/>
        <w:rPr>
          <w:color w:val="auto"/>
        </w:rPr>
      </w:pPr>
      <w:r w:rsidRPr="00F13FE1">
        <w:rPr>
          <w:color w:val="auto"/>
        </w:rPr>
        <w:t xml:space="preserve">This details how we intend to spend our pupil premium (and recovery premium funding) </w:t>
      </w:r>
      <w:r w:rsidRPr="00F13FE1">
        <w:rPr>
          <w:b/>
          <w:bCs/>
          <w:color w:val="auto"/>
        </w:rPr>
        <w:t>this academic year</w:t>
      </w:r>
      <w:r w:rsidRPr="00F13FE1">
        <w:rPr>
          <w:color w:val="auto"/>
        </w:rPr>
        <w:t xml:space="preserve"> to address the challenges listed above</w:t>
      </w:r>
      <w:r w:rsidR="00F84C65" w:rsidRPr="00F13FE1">
        <w:rPr>
          <w:color w:val="auto"/>
        </w:rPr>
        <w:t xml:space="preserve"> as well as sustaining our commitment to embedding excellence for all pupils</w:t>
      </w:r>
      <w:r w:rsidRPr="00F13FE1">
        <w:rPr>
          <w:color w:val="auto"/>
        </w:rPr>
        <w:t>.</w:t>
      </w:r>
    </w:p>
    <w:p w14:paraId="2A7D5514" w14:textId="77777777" w:rsidR="00E66558" w:rsidRPr="00EE697D" w:rsidRDefault="009D71E8">
      <w:pPr>
        <w:pStyle w:val="Heading3"/>
        <w:rPr>
          <w:color w:val="00B050"/>
        </w:rPr>
      </w:pPr>
      <w:r w:rsidRPr="00EE697D">
        <w:rPr>
          <w:color w:val="00B050"/>
        </w:rPr>
        <w:t>Teaching (for example, CPD, recruitment and retention)</w:t>
      </w:r>
    </w:p>
    <w:p w14:paraId="2A7D5515" w14:textId="231EDBD3" w:rsidR="00E66558" w:rsidRDefault="009D71E8">
      <w:pPr>
        <w:rPr>
          <w:i/>
          <w:iCs/>
        </w:rPr>
      </w:pPr>
      <w:r>
        <w:t>Budgeted cost: £</w:t>
      </w:r>
      <w:r w:rsidR="00F13FE1">
        <w:t>26,750</w:t>
      </w:r>
    </w:p>
    <w:tbl>
      <w:tblPr>
        <w:tblW w:w="5000" w:type="pct"/>
        <w:tblLayout w:type="fixed"/>
        <w:tblCellMar>
          <w:left w:w="10" w:type="dxa"/>
          <w:right w:w="10" w:type="dxa"/>
        </w:tblCellMar>
        <w:tblLook w:val="04A0" w:firstRow="1" w:lastRow="0" w:firstColumn="1" w:lastColumn="0" w:noHBand="0" w:noVBand="1"/>
      </w:tblPr>
      <w:tblGrid>
        <w:gridCol w:w="3574"/>
        <w:gridCol w:w="4350"/>
        <w:gridCol w:w="1562"/>
      </w:tblGrid>
      <w:tr w:rsidR="009D4B13" w14:paraId="5CC39743" w14:textId="77777777" w:rsidTr="00EE697D">
        <w:tc>
          <w:tcPr>
            <w:tcW w:w="357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1CE6FA0" w14:textId="77777777" w:rsidR="009D4B13" w:rsidRDefault="009D4B13" w:rsidP="00204641">
            <w:pPr>
              <w:pStyle w:val="TableHeader"/>
              <w:jc w:val="left"/>
            </w:pPr>
            <w:r>
              <w:t>Activity</w:t>
            </w:r>
          </w:p>
        </w:tc>
        <w:tc>
          <w:tcPr>
            <w:tcW w:w="435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79D1C79" w14:textId="77777777" w:rsidR="009D4B13" w:rsidRDefault="009D4B13" w:rsidP="00204641">
            <w:pPr>
              <w:pStyle w:val="TableHeader"/>
              <w:jc w:val="left"/>
            </w:pPr>
            <w:r>
              <w:t>Evidence that supports this approach</w:t>
            </w:r>
          </w:p>
        </w:tc>
        <w:tc>
          <w:tcPr>
            <w:tcW w:w="15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15A3582" w14:textId="77777777" w:rsidR="009D4B13" w:rsidRDefault="009D4B13" w:rsidP="00204641">
            <w:pPr>
              <w:pStyle w:val="TableHeader"/>
              <w:jc w:val="left"/>
            </w:pPr>
            <w:r>
              <w:t>Challenge number(s) addressed</w:t>
            </w:r>
          </w:p>
        </w:tc>
      </w:tr>
      <w:tr w:rsidR="009D4B13" w14:paraId="5A101F7B" w14:textId="77777777" w:rsidTr="005052A1">
        <w:tc>
          <w:tcPr>
            <w:tcW w:w="3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D9C7" w14:textId="672E36F1" w:rsidR="009D4B13" w:rsidRPr="005B66EF" w:rsidRDefault="009D4B13" w:rsidP="00204641">
            <w:pPr>
              <w:pStyle w:val="TableRow"/>
              <w:rPr>
                <w:sz w:val="22"/>
              </w:rPr>
            </w:pPr>
            <w:r>
              <w:rPr>
                <w:sz w:val="20"/>
                <w:szCs w:val="20"/>
              </w:rPr>
              <w:t>To further develop h</w:t>
            </w:r>
            <w:r w:rsidRPr="00F9366A">
              <w:rPr>
                <w:sz w:val="20"/>
                <w:szCs w:val="20"/>
              </w:rPr>
              <w:t xml:space="preserve">igh quality </w:t>
            </w:r>
            <w:r>
              <w:rPr>
                <w:sz w:val="20"/>
                <w:szCs w:val="20"/>
              </w:rPr>
              <w:t xml:space="preserve">speech and language </w:t>
            </w:r>
            <w:r w:rsidRPr="00F9366A">
              <w:rPr>
                <w:sz w:val="20"/>
                <w:szCs w:val="20"/>
              </w:rPr>
              <w:t>interventions within EYFS including I can</w:t>
            </w:r>
            <w:r w:rsidR="00FF7EB3">
              <w:rPr>
                <w:sz w:val="20"/>
                <w:szCs w:val="20"/>
              </w:rPr>
              <w:t xml:space="preserve">, Attention Bucket, </w:t>
            </w:r>
            <w:r w:rsidRPr="00F9366A">
              <w:rPr>
                <w:sz w:val="20"/>
                <w:szCs w:val="20"/>
              </w:rPr>
              <w:t>in Nursery and NELI in in Reception</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8B79" w14:textId="77777777" w:rsidR="009D4B13" w:rsidRDefault="009D4B13" w:rsidP="00204641">
            <w:pPr>
              <w:pStyle w:val="TableRowCentered"/>
              <w:jc w:val="left"/>
              <w:rPr>
                <w:sz w:val="22"/>
              </w:rPr>
            </w:pPr>
            <w:hyperlink r:id="rId8" w:history="1">
              <w:r w:rsidRPr="005C014C">
                <w:rPr>
                  <w:rStyle w:val="Hyperlink"/>
                  <w:sz w:val="22"/>
                </w:rPr>
                <w:t>https://educationendowmentfoundation.org.uk/guidance-for-teachers/early-years?utm_source=/guidance-for-teachers/early-years&amp;utm_medium=search&amp;utm_campaign=site_searchh&amp;search_term</w:t>
              </w:r>
            </w:hyperlink>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752E" w14:textId="73617688" w:rsidR="009D4B13" w:rsidRDefault="009D4B13" w:rsidP="00204641">
            <w:pPr>
              <w:pStyle w:val="TableRowCentered"/>
              <w:jc w:val="left"/>
              <w:rPr>
                <w:sz w:val="22"/>
              </w:rPr>
            </w:pPr>
            <w:r>
              <w:rPr>
                <w:sz w:val="22"/>
              </w:rPr>
              <w:t>1</w:t>
            </w:r>
          </w:p>
        </w:tc>
      </w:tr>
      <w:tr w:rsidR="009D4B13" w14:paraId="0C61D9E2" w14:textId="77777777" w:rsidTr="005052A1">
        <w:tc>
          <w:tcPr>
            <w:tcW w:w="3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B806" w14:textId="77777777" w:rsidR="009D4B13" w:rsidRDefault="009D4B13" w:rsidP="00204641">
            <w:pPr>
              <w:pStyle w:val="TableRow"/>
              <w:rPr>
                <w:iCs/>
                <w:sz w:val="20"/>
                <w:szCs w:val="20"/>
              </w:rPr>
            </w:pPr>
            <w:r w:rsidRPr="00F9366A">
              <w:rPr>
                <w:iCs/>
                <w:sz w:val="20"/>
                <w:szCs w:val="20"/>
              </w:rPr>
              <w:t>Pre teaching from Year 1-6 upwards to scaffold teaching for our most vulnerable pupils</w:t>
            </w:r>
          </w:p>
          <w:p w14:paraId="37948D3F" w14:textId="708A9255" w:rsidR="009D4B13" w:rsidRPr="005B66EF" w:rsidRDefault="009D4B13" w:rsidP="00204641">
            <w:pPr>
              <w:pStyle w:val="TableRow"/>
              <w:rPr>
                <w:sz w:val="22"/>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6855" w14:textId="0354285D" w:rsidR="009D4B13" w:rsidRPr="00D73B94" w:rsidRDefault="00A75E07" w:rsidP="00204641">
            <w:pPr>
              <w:pStyle w:val="TableRowCentered"/>
              <w:jc w:val="left"/>
              <w:rPr>
                <w:sz w:val="22"/>
              </w:rPr>
            </w:pPr>
            <w:hyperlink r:id="rId9" w:history="1">
              <w:r w:rsidRPr="00D73B94">
                <w:rPr>
                  <w:rStyle w:val="Hyperlink"/>
                  <w:sz w:val="22"/>
                </w:rPr>
                <w:t>https://educationendowmentfoundation.org.uk/education-evidence/teaching-learning-toolkit/small-group-tuition</w:t>
              </w:r>
            </w:hyperlink>
          </w:p>
          <w:p w14:paraId="58FB8260" w14:textId="77D77EB9" w:rsidR="00A75E07" w:rsidRPr="00D73B94" w:rsidRDefault="00A75E07" w:rsidP="00204641">
            <w:pPr>
              <w:pStyle w:val="TableRowCentered"/>
              <w:jc w:val="left"/>
              <w:rPr>
                <w:sz w:val="22"/>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8A92" w14:textId="7D0D248E" w:rsidR="009D4B13" w:rsidRDefault="009D4B13" w:rsidP="00204641">
            <w:pPr>
              <w:pStyle w:val="TableRowCentered"/>
              <w:jc w:val="left"/>
              <w:rPr>
                <w:sz w:val="22"/>
              </w:rPr>
            </w:pPr>
            <w:r>
              <w:rPr>
                <w:sz w:val="22"/>
              </w:rPr>
              <w:t>5</w:t>
            </w:r>
          </w:p>
        </w:tc>
      </w:tr>
      <w:tr w:rsidR="00FF7EB3" w14:paraId="13B978EA" w14:textId="77777777" w:rsidTr="005052A1">
        <w:tc>
          <w:tcPr>
            <w:tcW w:w="3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B226" w14:textId="54E1B80F" w:rsidR="00FF7EB3" w:rsidRPr="00D6336C" w:rsidRDefault="00FF7EB3" w:rsidP="00204641">
            <w:pPr>
              <w:pStyle w:val="TableRow"/>
              <w:rPr>
                <w:iCs/>
                <w:color w:val="FF0000"/>
                <w:sz w:val="20"/>
                <w:szCs w:val="20"/>
              </w:rPr>
            </w:pPr>
            <w:r w:rsidRPr="00F13FE1">
              <w:rPr>
                <w:iCs/>
                <w:color w:val="auto"/>
                <w:sz w:val="20"/>
                <w:szCs w:val="20"/>
              </w:rPr>
              <w:t>Further embed our reading culture and curriculum to ensure all pupils have access to high quality texts at home and school</w:t>
            </w:r>
            <w:r w:rsidR="00D6336C" w:rsidRPr="00F13FE1">
              <w:rPr>
                <w:iCs/>
                <w:color w:val="auto"/>
                <w:sz w:val="20"/>
                <w:szCs w:val="20"/>
              </w:rPr>
              <w:t xml:space="preserve"> (&amp;</w:t>
            </w:r>
            <w:proofErr w:type="spellStart"/>
            <w:r w:rsidR="00D6336C" w:rsidRPr="00F13FE1">
              <w:rPr>
                <w:iCs/>
                <w:color w:val="auto"/>
                <w:sz w:val="20"/>
                <w:szCs w:val="20"/>
              </w:rPr>
              <w:t>iLearn</w:t>
            </w:r>
            <w:proofErr w:type="spellEnd"/>
            <w:r w:rsidR="00D6336C" w:rsidRPr="00F13FE1">
              <w:rPr>
                <w:iCs/>
                <w:color w:val="auto"/>
                <w:sz w:val="20"/>
                <w:szCs w:val="20"/>
              </w:rPr>
              <w:t>)</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F3C2A" w14:textId="37D78900" w:rsidR="00FF7EB3" w:rsidRDefault="00FF7EB3" w:rsidP="00204641">
            <w:pPr>
              <w:pStyle w:val="TableRowCentered"/>
              <w:jc w:val="left"/>
            </w:pPr>
            <w:hyperlink r:id="rId10" w:history="1">
              <w:r w:rsidRPr="002E4876">
                <w:rPr>
                  <w:rStyle w:val="Hyperlink"/>
                </w:rPr>
                <w:t>https://educationendowmentfoundation.org.uk/education-evidence/teaching-learning-toolkit/reading-comprehension-strategies</w:t>
              </w:r>
            </w:hyperlink>
            <w:r>
              <w:t xml:space="preserve">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3E15D" w14:textId="62AF8450" w:rsidR="00FF7EB3" w:rsidRDefault="00FF7EB3" w:rsidP="00204641">
            <w:pPr>
              <w:pStyle w:val="TableRowCentered"/>
              <w:jc w:val="left"/>
              <w:rPr>
                <w:sz w:val="22"/>
              </w:rPr>
            </w:pPr>
            <w:r>
              <w:rPr>
                <w:sz w:val="22"/>
              </w:rPr>
              <w:t>5</w:t>
            </w:r>
          </w:p>
        </w:tc>
      </w:tr>
      <w:tr w:rsidR="009D4B13" w14:paraId="379682A1" w14:textId="77777777" w:rsidTr="005052A1">
        <w:tc>
          <w:tcPr>
            <w:tcW w:w="3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F914" w14:textId="7D7F8CDC" w:rsidR="009D4B13" w:rsidRPr="00F13FE1" w:rsidRDefault="00FF7EB3" w:rsidP="00204641">
            <w:pPr>
              <w:pStyle w:val="TableRow"/>
              <w:rPr>
                <w:iCs/>
                <w:color w:val="auto"/>
                <w:sz w:val="20"/>
                <w:szCs w:val="20"/>
              </w:rPr>
            </w:pPr>
            <w:r w:rsidRPr="00F13FE1">
              <w:rPr>
                <w:iCs/>
                <w:color w:val="auto"/>
                <w:sz w:val="20"/>
                <w:szCs w:val="20"/>
              </w:rPr>
              <w:lastRenderedPageBreak/>
              <w:t>Targeted</w:t>
            </w:r>
            <w:r w:rsidR="009D4B13" w:rsidRPr="00F13FE1">
              <w:rPr>
                <w:iCs/>
                <w:color w:val="auto"/>
                <w:sz w:val="20"/>
                <w:szCs w:val="20"/>
              </w:rPr>
              <w:t xml:space="preserve"> intervention support for delivery of provision for those children who are SEN as well as PP</w:t>
            </w:r>
          </w:p>
          <w:p w14:paraId="20F07A96" w14:textId="5BCC7C72" w:rsidR="009D4B13" w:rsidRPr="00D6336C" w:rsidRDefault="009D4B13" w:rsidP="009D4B13">
            <w:pPr>
              <w:pStyle w:val="TableRow"/>
              <w:ind w:left="0"/>
              <w:rPr>
                <w:i/>
                <w:color w:val="FF0000"/>
                <w:sz w:val="22"/>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6004" w14:textId="6AA0BAF1" w:rsidR="009D4B13" w:rsidRPr="00D73B94" w:rsidRDefault="00A75E07" w:rsidP="00204641">
            <w:pPr>
              <w:pStyle w:val="TableRowCentered"/>
              <w:jc w:val="left"/>
              <w:rPr>
                <w:sz w:val="22"/>
              </w:rPr>
            </w:pPr>
            <w:hyperlink r:id="rId11" w:history="1">
              <w:r w:rsidRPr="00D73B94">
                <w:rPr>
                  <w:rStyle w:val="Hyperlink"/>
                  <w:sz w:val="22"/>
                </w:rPr>
                <w:t>https://educationendowmentfoundation.org.uk/education-evidence/teaching-learning-toolkit/small-group-tuition</w:t>
              </w:r>
            </w:hyperlink>
          </w:p>
          <w:p w14:paraId="449B8AE8" w14:textId="4E6E5C6B" w:rsidR="00A75E07" w:rsidRPr="00D73B94" w:rsidRDefault="00A75E07" w:rsidP="00204641">
            <w:pPr>
              <w:pStyle w:val="TableRowCentered"/>
              <w:jc w:val="left"/>
              <w:rPr>
                <w:sz w:val="22"/>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CBE3" w14:textId="7C40642D" w:rsidR="009D4B13" w:rsidRDefault="009D4B13" w:rsidP="00204641">
            <w:pPr>
              <w:pStyle w:val="TableRowCentered"/>
              <w:jc w:val="left"/>
              <w:rPr>
                <w:sz w:val="22"/>
              </w:rPr>
            </w:pPr>
            <w:r>
              <w:rPr>
                <w:sz w:val="22"/>
              </w:rPr>
              <w:t>5</w:t>
            </w:r>
          </w:p>
        </w:tc>
      </w:tr>
      <w:tr w:rsidR="009D4B13" w14:paraId="04A99E05" w14:textId="77777777" w:rsidTr="005052A1">
        <w:tc>
          <w:tcPr>
            <w:tcW w:w="3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E390D" w14:textId="77777777" w:rsidR="009D4B13" w:rsidRPr="005B66EF" w:rsidRDefault="009D4B13" w:rsidP="00204641">
            <w:pPr>
              <w:pStyle w:val="TableRow"/>
              <w:rPr>
                <w:sz w:val="22"/>
              </w:rPr>
            </w:pPr>
            <w:r w:rsidRPr="005C085C">
              <w:rPr>
                <w:sz w:val="20"/>
                <w:szCs w:val="20"/>
              </w:rPr>
              <w:t xml:space="preserve">Embedding high quality teaching of Tier 2 and Tier 3 Vocabulary across the curriculum in KS1 and KS2. This will include professional development, coaching and teacher release time working with senior leaders. There will be a sharp focus on supporting early career teachers here, complimenting the ECF. </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78DE" w14:textId="77777777" w:rsidR="005052A1" w:rsidRPr="00D73B94" w:rsidRDefault="005052A1" w:rsidP="005052A1">
            <w:pPr>
              <w:pStyle w:val="TableRowCentered"/>
              <w:jc w:val="left"/>
            </w:pPr>
            <w:hyperlink r:id="rId12" w:history="1">
              <w:r w:rsidRPr="00D73B94">
                <w:rPr>
                  <w:rStyle w:val="Hyperlink"/>
                </w:rPr>
                <w:t>https://educationendowmentfoundation.org.uk/public/files/Publications/Literacy/Preparing_Literacy_Guidance_2018.pdf</w:t>
              </w:r>
            </w:hyperlink>
          </w:p>
          <w:p w14:paraId="367F640A" w14:textId="23108D98" w:rsidR="009D4B13" w:rsidRPr="00D73B94" w:rsidRDefault="00A75E07" w:rsidP="00204641">
            <w:pPr>
              <w:pStyle w:val="TableRowCentered"/>
              <w:jc w:val="left"/>
              <w:rPr>
                <w:sz w:val="22"/>
              </w:rPr>
            </w:pPr>
            <w:hyperlink r:id="rId13" w:history="1">
              <w:r w:rsidRPr="00D73B94">
                <w:rPr>
                  <w:rStyle w:val="Hyperlink"/>
                  <w:sz w:val="22"/>
                </w:rPr>
                <w:t>https://educationendowmentfoundation.org.uk/education-evidence/teaching-learning-toolkit/oral-language-interventions</w:t>
              </w:r>
            </w:hyperlink>
            <w:r w:rsidRPr="00D73B94">
              <w:rPr>
                <w:sz w:val="22"/>
              </w:rPr>
              <w:t xml:space="preserve">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DB5F0" w14:textId="4D5017A5" w:rsidR="009D4B13" w:rsidRDefault="009D4B13" w:rsidP="00204641">
            <w:pPr>
              <w:pStyle w:val="TableRowCentered"/>
              <w:jc w:val="left"/>
              <w:rPr>
                <w:sz w:val="22"/>
              </w:rPr>
            </w:pPr>
            <w:r>
              <w:rPr>
                <w:sz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7777777" w:rsidR="00E66558" w:rsidRDefault="009D71E8">
      <w:r>
        <w:t xml:space="preserve">Budgeted cost: £ </w:t>
      </w:r>
      <w:r>
        <w:rPr>
          <w:i/>
          <w:iCs/>
        </w:rPr>
        <w:t>[insert amount]</w:t>
      </w:r>
    </w:p>
    <w:tbl>
      <w:tblPr>
        <w:tblW w:w="5000" w:type="pct"/>
        <w:tblLayout w:type="fixed"/>
        <w:tblCellMar>
          <w:left w:w="10" w:type="dxa"/>
          <w:right w:w="10" w:type="dxa"/>
        </w:tblCellMar>
        <w:tblLook w:val="04A0" w:firstRow="1" w:lastRow="0" w:firstColumn="1" w:lastColumn="0" w:noHBand="0" w:noVBand="1"/>
      </w:tblPr>
      <w:tblGrid>
        <w:gridCol w:w="2977"/>
        <w:gridCol w:w="4881"/>
        <w:gridCol w:w="1628"/>
      </w:tblGrid>
      <w:tr w:rsidR="00E66558" w14:paraId="2A7D5528" w14:textId="77777777" w:rsidTr="00EE697D">
        <w:tc>
          <w:tcPr>
            <w:tcW w:w="29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25" w14:textId="77777777" w:rsidR="00E66558" w:rsidRDefault="009D71E8">
            <w:pPr>
              <w:pStyle w:val="TableHeader"/>
              <w:jc w:val="left"/>
            </w:pPr>
            <w:r>
              <w:t>Activity</w:t>
            </w:r>
          </w:p>
        </w:tc>
        <w:tc>
          <w:tcPr>
            <w:tcW w:w="488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2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814D70" w14:paraId="46448925" w14:textId="77777777" w:rsidTr="005C085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248C" w14:textId="6A3CE068" w:rsidR="00814D70" w:rsidRPr="00941BC7" w:rsidRDefault="001D5A72">
            <w:pPr>
              <w:pStyle w:val="TableRow"/>
              <w:rPr>
                <w:iCs/>
                <w:sz w:val="20"/>
                <w:szCs w:val="20"/>
              </w:rPr>
            </w:pPr>
            <w:r w:rsidRPr="00941BC7">
              <w:rPr>
                <w:iCs/>
                <w:sz w:val="20"/>
                <w:szCs w:val="20"/>
              </w:rPr>
              <w:t>Rainbow Hub</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DBC57" w14:textId="728F4CBA" w:rsidR="00814D70" w:rsidRPr="001F0B0C" w:rsidRDefault="001F0B0C">
            <w:pPr>
              <w:pStyle w:val="TableRowCentered"/>
              <w:jc w:val="left"/>
              <w:rPr>
                <w:sz w:val="20"/>
              </w:rPr>
            </w:pPr>
            <w:hyperlink r:id="rId14" w:history="1">
              <w:r w:rsidRPr="001F0B0C">
                <w:rPr>
                  <w:rStyle w:val="Hyperlink"/>
                  <w:sz w:val="20"/>
                </w:rPr>
                <w:t>https://educationendowmentfoundation.org.uk/education-evidence/evidence-reviews/parental-engagement</w:t>
              </w:r>
            </w:hyperlink>
            <w:r w:rsidRPr="001F0B0C">
              <w:rPr>
                <w:sz w:val="20"/>
              </w:rPr>
              <w:t xml:space="preserve">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F3942" w14:textId="727CB49E" w:rsidR="00814D70" w:rsidRDefault="00925E57">
            <w:pPr>
              <w:pStyle w:val="TableRowCentered"/>
              <w:jc w:val="left"/>
              <w:rPr>
                <w:sz w:val="22"/>
              </w:rPr>
            </w:pPr>
            <w:r>
              <w:rPr>
                <w:sz w:val="22"/>
              </w:rPr>
              <w:t>4</w:t>
            </w:r>
          </w:p>
        </w:tc>
      </w:tr>
      <w:tr w:rsidR="00E66558" w14:paraId="2A7D5530" w14:textId="77777777" w:rsidTr="005C085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D614D90" w:rsidR="00E66558" w:rsidRPr="00941BC7" w:rsidRDefault="0005078A">
            <w:pPr>
              <w:pStyle w:val="TableRow"/>
              <w:rPr>
                <w:iCs/>
                <w:sz w:val="20"/>
                <w:szCs w:val="20"/>
              </w:rPr>
            </w:pPr>
            <w:r w:rsidRPr="00941BC7">
              <w:rPr>
                <w:sz w:val="20"/>
                <w:szCs w:val="20"/>
              </w:rPr>
              <w:t>Develop consistency of teaching of early reading and phonics particularly within lower KS2, this will include purchase of additional reading books (decodable) matching to developing phonic knowledge. This will include professional development, in phonics teaching to support catch up interventions</w:t>
            </w:r>
            <w:r w:rsidR="00814D70" w:rsidRPr="00941BC7">
              <w:rPr>
                <w:iCs/>
                <w:sz w:val="20"/>
                <w:szCs w:val="20"/>
              </w:rPr>
              <w:t xml:space="preserve"> </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8DC0E" w14:textId="77777777" w:rsidR="00587E4A" w:rsidRPr="001F0B0C" w:rsidRDefault="00587E4A" w:rsidP="00587E4A">
            <w:pPr>
              <w:pStyle w:val="TableRowCentered"/>
              <w:jc w:val="left"/>
              <w:rPr>
                <w:sz w:val="20"/>
              </w:rPr>
            </w:pPr>
            <w:hyperlink r:id="rId15" w:history="1">
              <w:r w:rsidRPr="001F0B0C">
                <w:rPr>
                  <w:rStyle w:val="Hyperlink"/>
                  <w:sz w:val="20"/>
                </w:rPr>
                <w:t>https://educationendowmentfoundation.org.uk/evidencesummaries/teachinglearning-toolkit/phonics/</w:t>
              </w:r>
            </w:hyperlink>
            <w:r w:rsidRPr="001F0B0C">
              <w:rPr>
                <w:sz w:val="20"/>
              </w:rPr>
              <w:t xml:space="preserve"> </w:t>
            </w:r>
          </w:p>
          <w:p w14:paraId="362EFFBF" w14:textId="77777777" w:rsidR="00587E4A" w:rsidRPr="001F0B0C" w:rsidRDefault="00587E4A" w:rsidP="00587E4A">
            <w:pPr>
              <w:pStyle w:val="TableRowCentered"/>
              <w:jc w:val="left"/>
              <w:rPr>
                <w:sz w:val="20"/>
              </w:rPr>
            </w:pPr>
          </w:p>
          <w:p w14:paraId="44160333" w14:textId="77777777" w:rsidR="00587E4A" w:rsidRPr="001F0B0C" w:rsidRDefault="00587E4A" w:rsidP="00587E4A">
            <w:pPr>
              <w:pStyle w:val="TableRowCentered"/>
              <w:jc w:val="left"/>
              <w:rPr>
                <w:sz w:val="20"/>
              </w:rPr>
            </w:pPr>
            <w:hyperlink r:id="rId16" w:history="1">
              <w:r w:rsidRPr="001F0B0C">
                <w:rPr>
                  <w:rStyle w:val="Hyperlink"/>
                  <w:sz w:val="20"/>
                </w:rPr>
                <w:t>https://www.gov.uk/government/publiations/the-readingframework-teaching-thefoundations-of-literacy</w:t>
              </w:r>
            </w:hyperlink>
          </w:p>
          <w:p w14:paraId="2A7D552E" w14:textId="77777777" w:rsidR="00E66558" w:rsidRPr="001F0B0C" w:rsidRDefault="00E66558">
            <w:pPr>
              <w:pStyle w:val="TableRowCentered"/>
              <w:jc w:val="left"/>
              <w:rPr>
                <w:sz w:val="2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8262763" w:rsidR="00E66558" w:rsidRDefault="00925E57">
            <w:pPr>
              <w:pStyle w:val="TableRowCentered"/>
              <w:jc w:val="left"/>
              <w:rPr>
                <w:sz w:val="22"/>
              </w:rPr>
            </w:pPr>
            <w:r>
              <w:rPr>
                <w:sz w:val="22"/>
              </w:rPr>
              <w:t>5</w:t>
            </w:r>
          </w:p>
        </w:tc>
      </w:tr>
      <w:tr w:rsidR="009D436D" w14:paraId="2A3F3C14" w14:textId="77777777" w:rsidTr="005C085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CF14" w14:textId="634C031A" w:rsidR="009D436D" w:rsidRPr="005C085C" w:rsidRDefault="009D436D">
            <w:pPr>
              <w:pStyle w:val="TableRow"/>
              <w:rPr>
                <w:iCs/>
                <w:sz w:val="20"/>
                <w:szCs w:val="20"/>
              </w:rPr>
            </w:pPr>
            <w:r w:rsidRPr="005C085C">
              <w:rPr>
                <w:iCs/>
                <w:sz w:val="20"/>
                <w:szCs w:val="20"/>
              </w:rPr>
              <w:t xml:space="preserve">Additional LSA support within EYFS to maximise early speech and language </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D8B5" w14:textId="53650308" w:rsidR="009D436D" w:rsidRPr="00B428CE" w:rsidRDefault="00B428CE">
            <w:pPr>
              <w:pStyle w:val="TableRowCentered"/>
              <w:jc w:val="left"/>
              <w:rPr>
                <w:sz w:val="22"/>
                <w:highlight w:val="yellow"/>
              </w:rPr>
            </w:pPr>
            <w:hyperlink r:id="rId17" w:history="1">
              <w:r w:rsidRPr="00D73B94">
                <w:rPr>
                  <w:rStyle w:val="Hyperlink"/>
                  <w:sz w:val="22"/>
                </w:rPr>
                <w:t>https://educationendowmentfoundation.org.uk/education-evidence/teaching-learning-toolkit/oral-language-interventions</w:t>
              </w:r>
            </w:hyperlink>
            <w:r w:rsidRPr="00D73B94">
              <w:rPr>
                <w:sz w:val="22"/>
              </w:rPr>
              <w:t xml:space="preserve">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55232" w14:textId="56422D0E" w:rsidR="009D436D" w:rsidRDefault="00925E57">
            <w:pPr>
              <w:pStyle w:val="TableRowCentered"/>
              <w:jc w:val="left"/>
              <w:rPr>
                <w:sz w:val="22"/>
              </w:rPr>
            </w:pPr>
            <w:r>
              <w:rPr>
                <w:sz w:val="22"/>
              </w:rPr>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D71C5D9" w:rsidR="00E66558" w:rsidRDefault="009D71E8">
      <w:pPr>
        <w:spacing w:before="240" w:after="120"/>
      </w:pPr>
      <w:r>
        <w:t>Budgeted cost: £</w:t>
      </w:r>
      <w:r w:rsidR="00F13FE1">
        <w:t>23,000</w:t>
      </w:r>
    </w:p>
    <w:tbl>
      <w:tblPr>
        <w:tblW w:w="5228" w:type="pct"/>
        <w:tblLayout w:type="fixed"/>
        <w:tblCellMar>
          <w:left w:w="10" w:type="dxa"/>
          <w:right w:w="10" w:type="dxa"/>
        </w:tblCellMar>
        <w:tblLook w:val="04A0" w:firstRow="1" w:lastRow="0" w:firstColumn="1" w:lastColumn="0" w:noHBand="0" w:noVBand="1"/>
      </w:tblPr>
      <w:tblGrid>
        <w:gridCol w:w="2972"/>
        <w:gridCol w:w="5153"/>
        <w:gridCol w:w="1794"/>
      </w:tblGrid>
      <w:tr w:rsidR="00E66558" w14:paraId="2A7D5537" w14:textId="77777777" w:rsidTr="00EE697D">
        <w:tc>
          <w:tcPr>
            <w:tcW w:w="297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34" w14:textId="77777777" w:rsidR="00E66558" w:rsidRDefault="009D71E8">
            <w:pPr>
              <w:pStyle w:val="TableHeader"/>
              <w:jc w:val="left"/>
            </w:pPr>
            <w:r>
              <w:t>Activity</w:t>
            </w:r>
          </w:p>
        </w:tc>
        <w:tc>
          <w:tcPr>
            <w:tcW w:w="515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9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9D4B1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DB4D24F" w:rsidR="00E66558" w:rsidRPr="001F0B0C" w:rsidRDefault="001F0B0C">
            <w:pPr>
              <w:pStyle w:val="TableRow"/>
              <w:rPr>
                <w:sz w:val="20"/>
                <w:szCs w:val="20"/>
              </w:rPr>
            </w:pPr>
            <w:r w:rsidRPr="001F0B0C">
              <w:rPr>
                <w:sz w:val="20"/>
                <w:szCs w:val="20"/>
              </w:rPr>
              <w:t xml:space="preserve">To further develop the opportunities and enrichment </w:t>
            </w:r>
            <w:r w:rsidRPr="001F0B0C">
              <w:rPr>
                <w:sz w:val="20"/>
                <w:szCs w:val="20"/>
              </w:rPr>
              <w:lastRenderedPageBreak/>
              <w:t>activities that are accessed by our vulnerable pupils. Including or Abbots Green 50 opportunities</w:t>
            </w:r>
            <w:r w:rsidR="00256D81">
              <w:rPr>
                <w:sz w:val="20"/>
                <w:szCs w:val="20"/>
              </w:rPr>
              <w:t xml:space="preserve"> </w:t>
            </w:r>
            <w:r w:rsidR="00256D81" w:rsidRPr="00F13FE1">
              <w:rPr>
                <w:color w:val="auto"/>
                <w:sz w:val="20"/>
                <w:szCs w:val="20"/>
              </w:rPr>
              <w:t xml:space="preserve">as well as Children’s </w:t>
            </w:r>
            <w:r w:rsidR="00F13FE1">
              <w:rPr>
                <w:color w:val="auto"/>
                <w:sz w:val="20"/>
                <w:szCs w:val="20"/>
              </w:rPr>
              <w:t>University and music therapy</w:t>
            </w:r>
          </w:p>
        </w:tc>
        <w:tc>
          <w:tcPr>
            <w:tcW w:w="5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8B41DC7" w:rsidR="00E66558" w:rsidRPr="001F0B0C" w:rsidRDefault="001F0B0C">
            <w:pPr>
              <w:pStyle w:val="TableRowCentered"/>
              <w:jc w:val="left"/>
              <w:rPr>
                <w:sz w:val="20"/>
              </w:rPr>
            </w:pPr>
            <w:hyperlink r:id="rId18" w:history="1">
              <w:r w:rsidRPr="001F0B0C">
                <w:rPr>
                  <w:rStyle w:val="Hyperlink"/>
                  <w:sz w:val="20"/>
                </w:rPr>
                <w:t>https://educationendowmentfoundation.org.uk/guidance-for-teachers/life-skills-</w:t>
              </w:r>
              <w:r w:rsidRPr="001F0B0C">
                <w:rPr>
                  <w:rStyle w:val="Hyperlink"/>
                  <w:sz w:val="20"/>
                </w:rPr>
                <w:lastRenderedPageBreak/>
                <w:t>enrichment?utm_source=/guidance-for-teachers/life-skills-enrichment&amp;utm_medium=search&amp;utm_campaign=site_search&amp;search_term=enrichment</w:t>
              </w:r>
            </w:hyperlink>
            <w:r w:rsidRPr="001F0B0C">
              <w:rPr>
                <w:sz w:val="20"/>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3AC0A7A" w:rsidR="00E66558" w:rsidRDefault="00925E57">
            <w:pPr>
              <w:pStyle w:val="TableRowCentered"/>
              <w:jc w:val="left"/>
              <w:rPr>
                <w:sz w:val="22"/>
              </w:rPr>
            </w:pPr>
            <w:r>
              <w:rPr>
                <w:sz w:val="22"/>
              </w:rPr>
              <w:lastRenderedPageBreak/>
              <w:t>2</w:t>
            </w:r>
          </w:p>
        </w:tc>
      </w:tr>
      <w:tr w:rsidR="00B428CE" w14:paraId="2A7D553F" w14:textId="77777777" w:rsidTr="009D4B1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96C3149" w:rsidR="00B428CE" w:rsidRPr="00F2037F" w:rsidRDefault="00B428CE" w:rsidP="00B428CE">
            <w:pPr>
              <w:pStyle w:val="TableRow"/>
              <w:rPr>
                <w:iCs/>
                <w:sz w:val="22"/>
              </w:rPr>
            </w:pPr>
            <w:r>
              <w:rPr>
                <w:iCs/>
                <w:sz w:val="22"/>
              </w:rPr>
              <w:t>Free breakfast club within our rainbow provision</w:t>
            </w:r>
          </w:p>
        </w:tc>
        <w:tc>
          <w:tcPr>
            <w:tcW w:w="5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19A6F" w14:textId="77777777" w:rsidR="00B428CE" w:rsidRPr="005C085C" w:rsidRDefault="00B428CE" w:rsidP="00B428CE">
            <w:pPr>
              <w:pStyle w:val="TableRowCentered"/>
              <w:jc w:val="left"/>
              <w:rPr>
                <w:rFonts w:cs="Arial"/>
                <w:sz w:val="20"/>
              </w:rPr>
            </w:pPr>
            <w:hyperlink r:id="rId19" w:history="1">
              <w:r w:rsidRPr="005C085C">
                <w:rPr>
                  <w:rStyle w:val="Hyperlink"/>
                  <w:rFonts w:cs="Arial"/>
                  <w:sz w:val="20"/>
                </w:rPr>
                <w:t>https://educationendowmentfoundation.org.uk/projects-and/evaluation/projects/national-school-breakfast-programme/</w:t>
              </w:r>
            </w:hyperlink>
          </w:p>
          <w:p w14:paraId="2A7D553D" w14:textId="77777777" w:rsidR="00B428CE" w:rsidRPr="005C085C" w:rsidRDefault="00B428CE" w:rsidP="00B428CE">
            <w:pPr>
              <w:pStyle w:val="TableRowCentered"/>
              <w:jc w:val="left"/>
              <w:rPr>
                <w:rFonts w:cs="Arial"/>
                <w:sz w:val="20"/>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B509069" w:rsidR="00B428CE" w:rsidRDefault="00B428CE" w:rsidP="00B428CE">
            <w:pPr>
              <w:pStyle w:val="TableRowCentered"/>
              <w:jc w:val="left"/>
              <w:rPr>
                <w:sz w:val="22"/>
              </w:rPr>
            </w:pPr>
            <w:r>
              <w:rPr>
                <w:sz w:val="22"/>
              </w:rPr>
              <w:t>4</w:t>
            </w:r>
          </w:p>
        </w:tc>
      </w:tr>
      <w:tr w:rsidR="00B428CE" w14:paraId="48A5D8FE" w14:textId="77777777" w:rsidTr="009D4B1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B1D69" w14:textId="56D8E302" w:rsidR="00B428CE" w:rsidRDefault="00B428CE" w:rsidP="00B428CE">
            <w:pPr>
              <w:pStyle w:val="TableRow"/>
              <w:rPr>
                <w:iCs/>
                <w:sz w:val="22"/>
              </w:rPr>
            </w:pPr>
            <w:r>
              <w:rPr>
                <w:iCs/>
                <w:sz w:val="22"/>
              </w:rPr>
              <w:t>Rainbow hub- parental workshops</w:t>
            </w:r>
          </w:p>
        </w:tc>
        <w:tc>
          <w:tcPr>
            <w:tcW w:w="5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1278" w14:textId="2A762756" w:rsidR="00B428CE" w:rsidRPr="005C085C" w:rsidRDefault="00B428CE" w:rsidP="00B428CE">
            <w:pPr>
              <w:pStyle w:val="TableRowCentered"/>
              <w:jc w:val="left"/>
              <w:rPr>
                <w:rFonts w:cs="Arial"/>
                <w:sz w:val="20"/>
              </w:rPr>
            </w:pPr>
            <w:hyperlink r:id="rId20" w:history="1">
              <w:r w:rsidRPr="005C014C">
                <w:rPr>
                  <w:rStyle w:val="Hyperlink"/>
                  <w:rFonts w:cs="Arial"/>
                  <w:sz w:val="20"/>
                </w:rPr>
                <w:t>https://educationendowmentfoundation.org.uk/education-evidence/evidence-reviews/parental-engagement</w:t>
              </w:r>
            </w:hyperlink>
            <w:r>
              <w:rPr>
                <w:rFonts w:cs="Arial"/>
                <w:sz w:val="20"/>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70D1" w14:textId="4D4DC377" w:rsidR="00B428CE" w:rsidRDefault="00B428CE" w:rsidP="00B428CE">
            <w:pPr>
              <w:pStyle w:val="TableRowCentered"/>
              <w:jc w:val="left"/>
              <w:rPr>
                <w:sz w:val="22"/>
              </w:rPr>
            </w:pPr>
            <w:r>
              <w:rPr>
                <w:sz w:val="22"/>
              </w:rPr>
              <w:t>4</w:t>
            </w:r>
          </w:p>
        </w:tc>
      </w:tr>
      <w:tr w:rsidR="00B428CE" w14:paraId="59725812" w14:textId="77777777" w:rsidTr="009D4B1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84F0" w14:textId="061126CA" w:rsidR="00B428CE" w:rsidRDefault="00B428CE" w:rsidP="00B428CE">
            <w:pPr>
              <w:pStyle w:val="TableRow"/>
              <w:rPr>
                <w:iCs/>
                <w:sz w:val="22"/>
              </w:rPr>
            </w:pPr>
            <w:r>
              <w:rPr>
                <w:iCs/>
                <w:sz w:val="22"/>
              </w:rPr>
              <w:t>Additional EYFS funded session AG</w:t>
            </w:r>
          </w:p>
        </w:tc>
        <w:tc>
          <w:tcPr>
            <w:tcW w:w="5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5ECE4" w14:textId="042E31E3" w:rsidR="00B428CE" w:rsidRPr="005C085C" w:rsidRDefault="00B428CE" w:rsidP="00B428CE">
            <w:pPr>
              <w:pStyle w:val="TableRowCentered"/>
              <w:jc w:val="left"/>
              <w:rPr>
                <w:rFonts w:cs="Arial"/>
                <w:sz w:val="20"/>
              </w:rPr>
            </w:pPr>
            <w:hyperlink r:id="rId21" w:history="1">
              <w:r w:rsidRPr="005C085C">
                <w:rPr>
                  <w:rStyle w:val="Hyperlink"/>
                  <w:rFonts w:cs="Arial"/>
                  <w:sz w:val="20"/>
                </w:rPr>
                <w:t>A Fair Start? Equalising access to early education - Sutton Trust</w:t>
              </w:r>
            </w:hyperlink>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AA7E" w14:textId="43C75897" w:rsidR="00B428CE" w:rsidRDefault="00B428CE" w:rsidP="00B428CE">
            <w:pPr>
              <w:pStyle w:val="TableRowCentered"/>
              <w:jc w:val="left"/>
              <w:rPr>
                <w:sz w:val="22"/>
              </w:rPr>
            </w:pPr>
            <w:r>
              <w:rPr>
                <w:sz w:val="22"/>
              </w:rPr>
              <w:t>1</w:t>
            </w:r>
          </w:p>
        </w:tc>
      </w:tr>
      <w:tr w:rsidR="00B428CE" w14:paraId="18A0A80F" w14:textId="77777777" w:rsidTr="009D4B1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4838" w14:textId="7371AB5C" w:rsidR="00B428CE" w:rsidRDefault="00B428CE" w:rsidP="00B428CE">
            <w:pPr>
              <w:pStyle w:val="TableRow"/>
              <w:rPr>
                <w:iCs/>
                <w:sz w:val="22"/>
              </w:rPr>
            </w:pPr>
            <w:r>
              <w:rPr>
                <w:iCs/>
                <w:sz w:val="22"/>
              </w:rPr>
              <w:t xml:space="preserve">Boxall profile </w:t>
            </w:r>
          </w:p>
        </w:tc>
        <w:tc>
          <w:tcPr>
            <w:tcW w:w="5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84D4" w14:textId="6827DEA7" w:rsidR="00B428CE" w:rsidRPr="005C085C" w:rsidRDefault="00B428CE" w:rsidP="00B428CE">
            <w:pPr>
              <w:pStyle w:val="TableRowCentered"/>
              <w:jc w:val="left"/>
              <w:rPr>
                <w:rFonts w:cs="Arial"/>
                <w:sz w:val="20"/>
              </w:rPr>
            </w:pPr>
            <w:hyperlink r:id="rId22" w:tgtFrame="_blank" w:history="1">
              <w:r w:rsidRPr="005C085C">
                <w:rPr>
                  <w:rStyle w:val="Hyperlink"/>
                  <w:rFonts w:cs="Arial"/>
                  <w:sz w:val="20"/>
                  <w:bdr w:val="none" w:sz="0" w:space="0" w:color="auto" w:frame="1"/>
                  <w:shd w:val="clear" w:color="auto" w:fill="FFFFFF"/>
                </w:rPr>
                <w:t>https://www.nurtureuk.org/sites/default/files/now_you_see_us_executive_summary.pdf</w:t>
              </w:r>
            </w:hyperlink>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B95D9" w14:textId="519E5EEA" w:rsidR="00B428CE" w:rsidRDefault="00B428CE" w:rsidP="00B428CE">
            <w:pPr>
              <w:pStyle w:val="TableRowCentered"/>
              <w:jc w:val="left"/>
              <w:rPr>
                <w:sz w:val="22"/>
              </w:rPr>
            </w:pPr>
            <w:r>
              <w:rPr>
                <w:sz w:val="22"/>
              </w:rPr>
              <w:t>2</w:t>
            </w:r>
          </w:p>
        </w:tc>
      </w:tr>
    </w:tbl>
    <w:p w14:paraId="2A7D5540" w14:textId="77777777" w:rsidR="00E66558" w:rsidRDefault="00E66558">
      <w:pPr>
        <w:spacing w:before="240" w:after="0"/>
        <w:rPr>
          <w:b/>
          <w:bCs/>
          <w:color w:val="104F75"/>
          <w:sz w:val="28"/>
          <w:szCs w:val="28"/>
        </w:rPr>
      </w:pPr>
    </w:p>
    <w:p w14:paraId="2A7D5541" w14:textId="1AA3EAA4" w:rsidR="00E66558" w:rsidRDefault="009D71E8" w:rsidP="00120AB1">
      <w:r>
        <w:rPr>
          <w:b/>
          <w:bCs/>
          <w:color w:val="104F75"/>
          <w:sz w:val="28"/>
          <w:szCs w:val="28"/>
        </w:rPr>
        <w:t xml:space="preserve">Total budgeted cost: £ </w:t>
      </w:r>
      <w:r w:rsidR="00F13FE1">
        <w:rPr>
          <w:b/>
          <w:bCs/>
          <w:color w:val="104F75"/>
          <w:sz w:val="28"/>
          <w:szCs w:val="28"/>
        </w:rPr>
        <w:t>2000</w:t>
      </w:r>
    </w:p>
    <w:p w14:paraId="1B08F332" w14:textId="77777777" w:rsidR="00673133" w:rsidRPr="00EE697D" w:rsidRDefault="009D71E8" w:rsidP="002B5BE2">
      <w:pPr>
        <w:pStyle w:val="Heading1"/>
        <w:rPr>
          <w:color w:val="00B050"/>
          <w:sz w:val="32"/>
          <w:szCs w:val="32"/>
        </w:rPr>
      </w:pPr>
      <w:r w:rsidRPr="00EE697D">
        <w:rPr>
          <w:color w:val="00B050"/>
          <w:sz w:val="32"/>
          <w:szCs w:val="32"/>
        </w:rPr>
        <w:lastRenderedPageBreak/>
        <w:t>Part B: Review of outcomes in the previous academic year</w:t>
      </w:r>
    </w:p>
    <w:p w14:paraId="2A7D5543" w14:textId="237001FC" w:rsidR="00E66558" w:rsidRPr="00EE697D" w:rsidRDefault="009D71E8" w:rsidP="002B5BE2">
      <w:pPr>
        <w:pStyle w:val="Heading1"/>
        <w:rPr>
          <w:color w:val="00B050"/>
          <w:sz w:val="28"/>
          <w:szCs w:val="28"/>
        </w:rPr>
      </w:pPr>
      <w:r w:rsidRPr="00EE697D">
        <w:rPr>
          <w:color w:val="00B050"/>
          <w:sz w:val="28"/>
          <w:szCs w:val="28"/>
        </w:rPr>
        <w:lastRenderedPageBreak/>
        <w:t>Pupil premium strategy outcomes</w:t>
      </w:r>
    </w:p>
    <w:tbl>
      <w:tblPr>
        <w:tblpPr w:leftFromText="180" w:rightFromText="180" w:vertAnchor="text" w:horzAnchor="margin" w:tblpY="-28"/>
        <w:tblW w:w="9493" w:type="dxa"/>
        <w:tblCellMar>
          <w:left w:w="10" w:type="dxa"/>
          <w:right w:w="10" w:type="dxa"/>
        </w:tblCellMar>
        <w:tblLook w:val="04A0" w:firstRow="1" w:lastRow="0" w:firstColumn="1" w:lastColumn="0" w:noHBand="0" w:noVBand="1"/>
      </w:tblPr>
      <w:tblGrid>
        <w:gridCol w:w="9493"/>
      </w:tblGrid>
      <w:tr w:rsidR="002B5BE2" w14:paraId="4150A0AC" w14:textId="77777777" w:rsidTr="002B5BE2">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698" w14:textId="7D816C06" w:rsidR="002B5BE2" w:rsidRPr="00F13FE1" w:rsidRDefault="00256D81" w:rsidP="002B5BE2">
            <w:pPr>
              <w:spacing w:after="60"/>
              <w:jc w:val="both"/>
              <w:rPr>
                <w:iCs/>
                <w:color w:val="auto"/>
                <w:sz w:val="22"/>
                <w:szCs w:val="22"/>
              </w:rPr>
            </w:pPr>
            <w:r w:rsidRPr="00F13FE1">
              <w:rPr>
                <w:iCs/>
                <w:color w:val="auto"/>
                <w:sz w:val="22"/>
                <w:szCs w:val="22"/>
              </w:rPr>
              <w:t>At Abbots Green we continue to sustain our strong</w:t>
            </w:r>
            <w:r w:rsidR="002B5BE2" w:rsidRPr="00F13FE1">
              <w:rPr>
                <w:iCs/>
                <w:color w:val="auto"/>
                <w:sz w:val="22"/>
                <w:szCs w:val="22"/>
              </w:rPr>
              <w:t xml:space="preserve"> vision and values support</w:t>
            </w:r>
            <w:r w:rsidRPr="00F13FE1">
              <w:rPr>
                <w:iCs/>
                <w:color w:val="auto"/>
                <w:sz w:val="22"/>
                <w:szCs w:val="22"/>
              </w:rPr>
              <w:t xml:space="preserve"> through</w:t>
            </w:r>
            <w:r w:rsidR="002B5BE2" w:rsidRPr="00F13FE1">
              <w:rPr>
                <w:iCs/>
                <w:color w:val="auto"/>
                <w:sz w:val="22"/>
                <w:szCs w:val="22"/>
              </w:rPr>
              <w:t xml:space="preserve"> our tiered approach for the greatest impact on all our pupils.</w:t>
            </w:r>
          </w:p>
          <w:p w14:paraId="5F0033C3" w14:textId="6169EFD3" w:rsidR="00673133" w:rsidRPr="00F13FE1" w:rsidRDefault="002B5BE2" w:rsidP="002B5BE2">
            <w:pPr>
              <w:spacing w:after="60"/>
              <w:jc w:val="both"/>
              <w:rPr>
                <w:iCs/>
                <w:color w:val="auto"/>
                <w:sz w:val="22"/>
                <w:szCs w:val="22"/>
              </w:rPr>
            </w:pPr>
            <w:r w:rsidRPr="00F13FE1">
              <w:rPr>
                <w:iCs/>
                <w:color w:val="auto"/>
                <w:sz w:val="22"/>
                <w:szCs w:val="22"/>
              </w:rPr>
              <w:t>The strategies used include:</w:t>
            </w:r>
          </w:p>
          <w:p w14:paraId="28A39BFE" w14:textId="77777777" w:rsidR="002B5BE2" w:rsidRPr="00F13FE1" w:rsidRDefault="002B5BE2" w:rsidP="002B5BE2">
            <w:pPr>
              <w:spacing w:after="60"/>
              <w:jc w:val="both"/>
              <w:rPr>
                <w:iCs/>
                <w:color w:val="auto"/>
                <w:sz w:val="22"/>
                <w:szCs w:val="22"/>
              </w:rPr>
            </w:pPr>
            <w:r w:rsidRPr="00F13FE1">
              <w:rPr>
                <w:iCs/>
                <w:color w:val="auto"/>
                <w:sz w:val="22"/>
                <w:szCs w:val="22"/>
              </w:rPr>
              <w:t>Teaching:</w:t>
            </w:r>
          </w:p>
          <w:p w14:paraId="42908630" w14:textId="77777777" w:rsidR="00D6725C" w:rsidRPr="00F13FE1" w:rsidRDefault="00256D81" w:rsidP="00256D81">
            <w:pPr>
              <w:pStyle w:val="ListParagraph"/>
              <w:numPr>
                <w:ilvl w:val="0"/>
                <w:numId w:val="17"/>
              </w:numPr>
              <w:suppressAutoHyphens w:val="0"/>
              <w:autoSpaceDN/>
              <w:spacing w:after="160" w:line="259" w:lineRule="auto"/>
              <w:jc w:val="both"/>
              <w:rPr>
                <w:color w:val="auto"/>
                <w:sz w:val="22"/>
                <w:szCs w:val="22"/>
              </w:rPr>
            </w:pPr>
            <w:r w:rsidRPr="00F13FE1">
              <w:rPr>
                <w:color w:val="auto"/>
                <w:sz w:val="22"/>
                <w:szCs w:val="22"/>
              </w:rPr>
              <w:t>A developing whole school curriculum to scaffold the ethos and vision of the school</w:t>
            </w:r>
          </w:p>
          <w:p w14:paraId="7F791F53" w14:textId="4BB67BE0" w:rsidR="00256D81" w:rsidRPr="00F13FE1" w:rsidRDefault="00D6725C" w:rsidP="00256D81">
            <w:pPr>
              <w:pStyle w:val="ListParagraph"/>
              <w:numPr>
                <w:ilvl w:val="0"/>
                <w:numId w:val="17"/>
              </w:numPr>
              <w:suppressAutoHyphens w:val="0"/>
              <w:autoSpaceDN/>
              <w:spacing w:after="160" w:line="259" w:lineRule="auto"/>
              <w:jc w:val="both"/>
              <w:rPr>
                <w:color w:val="auto"/>
                <w:sz w:val="22"/>
                <w:szCs w:val="22"/>
              </w:rPr>
            </w:pPr>
            <w:r w:rsidRPr="00F13FE1">
              <w:rPr>
                <w:color w:val="auto"/>
                <w:sz w:val="22"/>
                <w:szCs w:val="22"/>
              </w:rPr>
              <w:t>A whole school commitment to sustaining an understanding in our behaviour policy</w:t>
            </w:r>
            <w:r w:rsidR="00256D81" w:rsidRPr="00F13FE1">
              <w:rPr>
                <w:color w:val="auto"/>
                <w:sz w:val="22"/>
                <w:szCs w:val="22"/>
              </w:rPr>
              <w:t xml:space="preserve"> </w:t>
            </w:r>
          </w:p>
          <w:p w14:paraId="27A421E3" w14:textId="05B10D32" w:rsidR="002B5BE2" w:rsidRPr="00F13FE1" w:rsidRDefault="002B5BE2" w:rsidP="002B5BE2">
            <w:pPr>
              <w:pStyle w:val="ListParagraph"/>
              <w:numPr>
                <w:ilvl w:val="0"/>
                <w:numId w:val="17"/>
              </w:numPr>
              <w:suppressAutoHyphens w:val="0"/>
              <w:autoSpaceDN/>
              <w:spacing w:after="160" w:line="259" w:lineRule="auto"/>
              <w:jc w:val="both"/>
              <w:rPr>
                <w:color w:val="auto"/>
                <w:sz w:val="22"/>
                <w:szCs w:val="22"/>
              </w:rPr>
            </w:pPr>
            <w:r w:rsidRPr="00F13FE1">
              <w:rPr>
                <w:color w:val="auto"/>
                <w:sz w:val="22"/>
                <w:szCs w:val="22"/>
              </w:rPr>
              <w:t xml:space="preserve">A commitment </w:t>
            </w:r>
            <w:r w:rsidR="00256D81" w:rsidRPr="00F13FE1">
              <w:rPr>
                <w:color w:val="auto"/>
                <w:sz w:val="22"/>
                <w:szCs w:val="22"/>
              </w:rPr>
              <w:t xml:space="preserve">to </w:t>
            </w:r>
            <w:r w:rsidRPr="00F13FE1">
              <w:rPr>
                <w:color w:val="auto"/>
                <w:sz w:val="22"/>
                <w:szCs w:val="22"/>
              </w:rPr>
              <w:t>our EYFS curriculum to build the foundations for learning</w:t>
            </w:r>
            <w:r w:rsidR="00256D81" w:rsidRPr="00F13FE1">
              <w:rPr>
                <w:color w:val="auto"/>
                <w:sz w:val="22"/>
                <w:szCs w:val="22"/>
              </w:rPr>
              <w:t>, implementing a progressive curriculum from 2-5 years</w:t>
            </w:r>
          </w:p>
          <w:p w14:paraId="5EB4C74C"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 xml:space="preserve">A united approach to the Abbots Green vision and values throughout the school with high quality teaching in every year group, with relationships at the core </w:t>
            </w:r>
          </w:p>
          <w:p w14:paraId="597EE24F" w14:textId="7453F43A" w:rsidR="002B5BE2"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A consistent approach to teaching reading, writing and maths to ensure maximum progress for all</w:t>
            </w:r>
            <w:r w:rsidR="00256D81">
              <w:rPr>
                <w:sz w:val="22"/>
                <w:szCs w:val="22"/>
              </w:rPr>
              <w:t xml:space="preserve"> </w:t>
            </w:r>
          </w:p>
          <w:p w14:paraId="0783CDCC" w14:textId="447FDD00" w:rsidR="00256D81" w:rsidRPr="00F13FE1" w:rsidRDefault="00256D81" w:rsidP="002B5BE2">
            <w:pPr>
              <w:pStyle w:val="ListParagraph"/>
              <w:numPr>
                <w:ilvl w:val="0"/>
                <w:numId w:val="17"/>
              </w:numPr>
              <w:suppressAutoHyphens w:val="0"/>
              <w:autoSpaceDN/>
              <w:spacing w:after="160" w:line="259" w:lineRule="auto"/>
              <w:jc w:val="both"/>
              <w:rPr>
                <w:color w:val="auto"/>
                <w:sz w:val="22"/>
                <w:szCs w:val="22"/>
              </w:rPr>
            </w:pPr>
            <w:r w:rsidRPr="00F13FE1">
              <w:rPr>
                <w:color w:val="auto"/>
                <w:sz w:val="22"/>
                <w:szCs w:val="22"/>
              </w:rPr>
              <w:t xml:space="preserve">A consistent commitment to keeping the profile of Maths and English high profile through growth of a love of learning (Handwriting heroes, Pen license, times table champions, reading champions and in house competitions) </w:t>
            </w:r>
          </w:p>
          <w:p w14:paraId="2D371BDB" w14:textId="24C0CCCF"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Growth of Oracy</w:t>
            </w:r>
            <w:r w:rsidR="004C5521">
              <w:rPr>
                <w:sz w:val="22"/>
                <w:szCs w:val="22"/>
              </w:rPr>
              <w:t xml:space="preserve"> </w:t>
            </w:r>
            <w:r w:rsidRPr="00673133">
              <w:rPr>
                <w:sz w:val="22"/>
                <w:szCs w:val="22"/>
              </w:rPr>
              <w:t xml:space="preserve">/ vocabulary expansion within the </w:t>
            </w:r>
            <w:proofErr w:type="gramStart"/>
            <w:r w:rsidRPr="00673133">
              <w:rPr>
                <w:sz w:val="22"/>
                <w:szCs w:val="22"/>
              </w:rPr>
              <w:t>long term</w:t>
            </w:r>
            <w:proofErr w:type="gramEnd"/>
            <w:r w:rsidRPr="00673133">
              <w:rPr>
                <w:sz w:val="22"/>
                <w:szCs w:val="22"/>
              </w:rPr>
              <w:t xml:space="preserve"> Curriculum from Nursery to Year 6 </w:t>
            </w:r>
          </w:p>
          <w:p w14:paraId="36347C32" w14:textId="77777777" w:rsidR="002B5BE2"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The Abbots Green 50 is used as to further develop Curriculum opportunities throughout the school</w:t>
            </w:r>
          </w:p>
          <w:p w14:paraId="5A1D3C99" w14:textId="0116C12C" w:rsidR="00256D81" w:rsidRPr="00F13FE1" w:rsidRDefault="00256D81" w:rsidP="002B5BE2">
            <w:pPr>
              <w:pStyle w:val="ListParagraph"/>
              <w:numPr>
                <w:ilvl w:val="0"/>
                <w:numId w:val="17"/>
              </w:numPr>
              <w:suppressAutoHyphens w:val="0"/>
              <w:autoSpaceDN/>
              <w:spacing w:after="160" w:line="259" w:lineRule="auto"/>
              <w:jc w:val="both"/>
              <w:rPr>
                <w:color w:val="auto"/>
                <w:sz w:val="22"/>
                <w:szCs w:val="22"/>
              </w:rPr>
            </w:pPr>
            <w:r w:rsidRPr="00F13FE1">
              <w:rPr>
                <w:color w:val="auto"/>
                <w:sz w:val="22"/>
                <w:szCs w:val="22"/>
              </w:rPr>
              <w:t>Further enrichment of our curriculum to include &amp;</w:t>
            </w:r>
            <w:proofErr w:type="spellStart"/>
            <w:r w:rsidRPr="00F13FE1">
              <w:rPr>
                <w:color w:val="auto"/>
                <w:sz w:val="22"/>
                <w:szCs w:val="22"/>
              </w:rPr>
              <w:t>iLearn</w:t>
            </w:r>
            <w:proofErr w:type="spellEnd"/>
            <w:r w:rsidRPr="00F13FE1">
              <w:rPr>
                <w:color w:val="auto"/>
                <w:sz w:val="22"/>
                <w:szCs w:val="22"/>
              </w:rPr>
              <w:t xml:space="preserve"> to scaffold and extend learning at home as well as in school</w:t>
            </w:r>
          </w:p>
          <w:p w14:paraId="762CD690" w14:textId="1EA9F69D" w:rsidR="00256D81" w:rsidRPr="00F13FE1" w:rsidRDefault="00D6725C" w:rsidP="002B5BE2">
            <w:pPr>
              <w:pStyle w:val="ListParagraph"/>
              <w:numPr>
                <w:ilvl w:val="0"/>
                <w:numId w:val="17"/>
              </w:numPr>
              <w:suppressAutoHyphens w:val="0"/>
              <w:autoSpaceDN/>
              <w:spacing w:after="160" w:line="259" w:lineRule="auto"/>
              <w:jc w:val="both"/>
              <w:rPr>
                <w:color w:val="auto"/>
                <w:sz w:val="22"/>
                <w:szCs w:val="22"/>
              </w:rPr>
            </w:pPr>
            <w:r w:rsidRPr="00F13FE1">
              <w:rPr>
                <w:color w:val="auto"/>
                <w:sz w:val="22"/>
                <w:szCs w:val="22"/>
              </w:rPr>
              <w:t xml:space="preserve">An investment in signposting pupils to learning beyond the school day, including partnership with Bury Cathedral and </w:t>
            </w:r>
            <w:proofErr w:type="spellStart"/>
            <w:r w:rsidRPr="00F13FE1">
              <w:rPr>
                <w:color w:val="auto"/>
                <w:sz w:val="22"/>
                <w:szCs w:val="22"/>
              </w:rPr>
              <w:t>Chidlren’s</w:t>
            </w:r>
            <w:proofErr w:type="spellEnd"/>
            <w:r w:rsidRPr="00F13FE1">
              <w:rPr>
                <w:color w:val="auto"/>
                <w:sz w:val="22"/>
                <w:szCs w:val="22"/>
              </w:rPr>
              <w:t xml:space="preserve"> University</w:t>
            </w:r>
            <w:r w:rsidR="00F13FE1">
              <w:rPr>
                <w:color w:val="auto"/>
                <w:sz w:val="22"/>
                <w:szCs w:val="22"/>
              </w:rPr>
              <w:t>, musical opportuni</w:t>
            </w:r>
            <w:r w:rsidR="00D86A6E">
              <w:rPr>
                <w:color w:val="auto"/>
                <w:sz w:val="22"/>
                <w:szCs w:val="22"/>
              </w:rPr>
              <w:t>ti</w:t>
            </w:r>
            <w:r w:rsidR="00F13FE1">
              <w:rPr>
                <w:color w:val="auto"/>
                <w:sz w:val="22"/>
                <w:szCs w:val="22"/>
              </w:rPr>
              <w:t>es from ukulele to piano lesson</w:t>
            </w:r>
          </w:p>
          <w:p w14:paraId="168D69A0" w14:textId="77777777" w:rsidR="002B5BE2" w:rsidRPr="00673133" w:rsidRDefault="002B5BE2" w:rsidP="002B5BE2">
            <w:pPr>
              <w:jc w:val="both"/>
              <w:rPr>
                <w:sz w:val="22"/>
                <w:szCs w:val="22"/>
              </w:rPr>
            </w:pPr>
            <w:r w:rsidRPr="00673133">
              <w:rPr>
                <w:sz w:val="22"/>
                <w:szCs w:val="22"/>
              </w:rPr>
              <w:t>Targeted Support</w:t>
            </w:r>
          </w:p>
          <w:p w14:paraId="4A19E256"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 xml:space="preserve">Focussed phonics booster sessions for KS1 children (phonics train sessions) with the development of catch up in Key Stage 2 </w:t>
            </w:r>
          </w:p>
          <w:p w14:paraId="5E0CD475"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 xml:space="preserve">Emotional Literacy Support Assistant for all children needing emotional, mental health support </w:t>
            </w:r>
          </w:p>
          <w:p w14:paraId="2D3F76D4"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 xml:space="preserve">Early Language support for EYFS pupils to support early language development </w:t>
            </w:r>
          </w:p>
          <w:p w14:paraId="107BE801" w14:textId="4D30BAA1" w:rsidR="002B5BE2" w:rsidRPr="00673133" w:rsidRDefault="002B5BE2" w:rsidP="002B5BE2">
            <w:pPr>
              <w:jc w:val="both"/>
              <w:rPr>
                <w:sz w:val="22"/>
                <w:szCs w:val="22"/>
              </w:rPr>
            </w:pPr>
            <w:r w:rsidRPr="00673133">
              <w:rPr>
                <w:sz w:val="22"/>
                <w:szCs w:val="22"/>
              </w:rPr>
              <w:t>Wider Strategies</w:t>
            </w:r>
          </w:p>
          <w:p w14:paraId="7C803997"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Development of Rainbow provision throughout the school for parents and pupils</w:t>
            </w:r>
          </w:p>
          <w:p w14:paraId="5E2E3DC8"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 xml:space="preserve">Free daily breakfast club for pupil premium pupils </w:t>
            </w:r>
          </w:p>
          <w:p w14:paraId="2F04F919"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Lunch time nurture and provision for vulnerable pupils</w:t>
            </w:r>
          </w:p>
          <w:p w14:paraId="6CD50CF2" w14:textId="6B2AD333"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 xml:space="preserve">Trauma trained staff throughout the school </w:t>
            </w:r>
          </w:p>
          <w:p w14:paraId="445E8A16"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 xml:space="preserve">Subsidised trips, visitors, clubs and school uniform, Year 5/6 revision books </w:t>
            </w:r>
          </w:p>
          <w:p w14:paraId="79E456AA"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 xml:space="preserve">Specialised staffing to support Emotional and Social Needs including, school nurse, Family Support Worker </w:t>
            </w:r>
          </w:p>
          <w:p w14:paraId="47DDAE72"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 xml:space="preserve">Development of the Early Years provision/ Evergreen Nursery </w:t>
            </w:r>
          </w:p>
          <w:p w14:paraId="1E7A1A77" w14:textId="6034A169"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Mr Cole- high quality music teaching to support well</w:t>
            </w:r>
            <w:r w:rsidR="004C5521">
              <w:rPr>
                <w:sz w:val="22"/>
                <w:szCs w:val="22"/>
              </w:rPr>
              <w:t>-</w:t>
            </w:r>
            <w:r w:rsidRPr="00673133">
              <w:rPr>
                <w:sz w:val="22"/>
                <w:szCs w:val="22"/>
              </w:rPr>
              <w:t xml:space="preserve">being and mental health </w:t>
            </w:r>
          </w:p>
          <w:p w14:paraId="4D5612E8" w14:textId="77777777" w:rsidR="002B5BE2" w:rsidRPr="00673133" w:rsidRDefault="002B5BE2" w:rsidP="002B5BE2">
            <w:pPr>
              <w:pStyle w:val="ListParagraph"/>
              <w:numPr>
                <w:ilvl w:val="0"/>
                <w:numId w:val="17"/>
              </w:numPr>
              <w:suppressAutoHyphens w:val="0"/>
              <w:autoSpaceDN/>
              <w:spacing w:after="160" w:line="259" w:lineRule="auto"/>
              <w:jc w:val="both"/>
              <w:rPr>
                <w:sz w:val="22"/>
                <w:szCs w:val="22"/>
              </w:rPr>
            </w:pPr>
            <w:r w:rsidRPr="00673133">
              <w:rPr>
                <w:sz w:val="22"/>
                <w:szCs w:val="22"/>
              </w:rPr>
              <w:t xml:space="preserve">Sports Coaching- high quality PE provision throughout the school </w:t>
            </w:r>
          </w:p>
          <w:p w14:paraId="7A2039A6" w14:textId="77777777" w:rsidR="002B5BE2" w:rsidRDefault="002B5BE2" w:rsidP="002B5BE2">
            <w:pPr>
              <w:pStyle w:val="ListParagraph"/>
              <w:numPr>
                <w:ilvl w:val="0"/>
                <w:numId w:val="17"/>
              </w:numPr>
              <w:suppressAutoHyphens w:val="0"/>
              <w:autoSpaceDN/>
              <w:spacing w:after="160" w:line="259" w:lineRule="auto"/>
              <w:jc w:val="both"/>
            </w:pPr>
            <w:r w:rsidRPr="00673133">
              <w:rPr>
                <w:sz w:val="22"/>
                <w:szCs w:val="22"/>
              </w:rPr>
              <w:t>Highly effective communication (mobile phone accessibility for families in need)</w:t>
            </w:r>
          </w:p>
        </w:tc>
      </w:tr>
    </w:tbl>
    <w:p w14:paraId="2A7D5544" w14:textId="64ED870F" w:rsidR="00E66558" w:rsidRDefault="00E66558"/>
    <w:p w14:paraId="2A7D5548" w14:textId="77777777" w:rsidR="00E66558" w:rsidRPr="00EE697D" w:rsidRDefault="009D71E8">
      <w:pPr>
        <w:pStyle w:val="Heading2"/>
        <w:spacing w:before="600"/>
        <w:rPr>
          <w:color w:val="00B050"/>
        </w:rPr>
      </w:pPr>
      <w:r w:rsidRPr="00EE697D">
        <w:rPr>
          <w:color w:val="00B050"/>
        </w:rP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EE697D">
        <w:tc>
          <w:tcPr>
            <w:tcW w:w="481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2E8F" w14:textId="77777777" w:rsidR="00E66558" w:rsidRDefault="00F2037F">
            <w:pPr>
              <w:pStyle w:val="TableRow"/>
            </w:pPr>
            <w:r>
              <w:t>ELKLAN</w:t>
            </w:r>
          </w:p>
          <w:p w14:paraId="2A7D554D" w14:textId="32C951A6" w:rsidR="009D4B13" w:rsidRDefault="009D4B13">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D8D2D" w14:textId="77777777" w:rsidR="00E66558" w:rsidRDefault="00F2037F">
            <w:pPr>
              <w:pStyle w:val="TableRow"/>
            </w:pPr>
            <w:r>
              <w:t>NELI</w:t>
            </w:r>
          </w:p>
          <w:p w14:paraId="2A7D5550" w14:textId="025D1B50" w:rsidR="009D4B13" w:rsidRDefault="009D4B13">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Pr="00EE697D" w:rsidRDefault="009D71E8">
      <w:pPr>
        <w:pStyle w:val="Heading2"/>
        <w:spacing w:before="600"/>
        <w:rPr>
          <w:color w:val="00B050"/>
        </w:rPr>
      </w:pPr>
      <w:r w:rsidRPr="00EE697D">
        <w:rPr>
          <w:color w:val="00B050"/>
        </w:rP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00EE697D">
        <w:tc>
          <w:tcPr>
            <w:tcW w:w="481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Pr="00EE697D" w:rsidRDefault="009D71E8">
      <w:pPr>
        <w:pStyle w:val="Heading1"/>
        <w:rPr>
          <w:color w:val="00B050"/>
        </w:rPr>
      </w:pPr>
      <w:r w:rsidRPr="00EE697D">
        <w:rPr>
          <w:color w:val="00B050"/>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3F3B" w14:textId="4D0F6413" w:rsidR="007451E6" w:rsidRPr="00D6725C" w:rsidRDefault="00D6725C">
            <w:pPr>
              <w:spacing w:before="120" w:after="120"/>
              <w:rPr>
                <w:rFonts w:cs="Arial"/>
              </w:rPr>
            </w:pPr>
            <w:r w:rsidRPr="00D6725C">
              <w:rPr>
                <w:color w:val="000000"/>
              </w:rPr>
              <w:t xml:space="preserve">Our EYFS provision was graded Outstanding by Ofsted, June 2022. Our EYFS provision now supports over 120 pupils from the age of 2 to 5 years for up to 52 weeks per year. This continues to </w:t>
            </w:r>
            <w:proofErr w:type="gramStart"/>
            <w:r w:rsidRPr="00D6725C">
              <w:rPr>
                <w:color w:val="000000"/>
              </w:rPr>
              <w:t>forms</w:t>
            </w:r>
            <w:proofErr w:type="gramEnd"/>
            <w:r w:rsidRPr="00D6725C">
              <w:rPr>
                <w:color w:val="000000"/>
              </w:rPr>
              <w:t xml:space="preserve"> the foundations of excellence within our school, with modelled high quality interactions and early intervention to scaffold our youngest pupils and their families to the ethos and values of Abbots Green Academy.</w:t>
            </w:r>
          </w:p>
          <w:p w14:paraId="31E870C9" w14:textId="014B3864" w:rsidR="00E66558" w:rsidRDefault="00CD5EFC" w:rsidP="00CD5EFC">
            <w:pPr>
              <w:rPr>
                <w:color w:val="auto"/>
              </w:rPr>
            </w:pPr>
            <w:r w:rsidRPr="00CD5EFC">
              <w:rPr>
                <w:color w:val="auto"/>
              </w:rPr>
              <w:t xml:space="preserve">The Abbots Green curriculum is built upon a modular approach to allow enrichment opportunities as part of the sequence of learning. </w:t>
            </w:r>
            <w:r w:rsidR="007451E6" w:rsidRPr="00CD5EFC">
              <w:rPr>
                <w:color w:val="auto"/>
              </w:rPr>
              <w:t xml:space="preserve"> </w:t>
            </w:r>
            <w:r w:rsidRPr="00CD5EFC">
              <w:rPr>
                <w:color w:val="auto"/>
              </w:rPr>
              <w:t xml:space="preserve">Our Go </w:t>
            </w:r>
            <w:r w:rsidR="007451E6" w:rsidRPr="00CD5EFC">
              <w:rPr>
                <w:color w:val="auto"/>
              </w:rPr>
              <w:t xml:space="preserve">Global </w:t>
            </w:r>
            <w:r w:rsidRPr="00CD5EFC">
              <w:rPr>
                <w:color w:val="auto"/>
              </w:rPr>
              <w:t xml:space="preserve">episodes </w:t>
            </w:r>
            <w:r w:rsidR="007451E6" w:rsidRPr="00CD5EFC">
              <w:rPr>
                <w:color w:val="auto"/>
              </w:rPr>
              <w:t>c</w:t>
            </w:r>
            <w:r w:rsidRPr="00CD5EFC">
              <w:rPr>
                <w:color w:val="auto"/>
              </w:rPr>
              <w:t>hallenge our pupils but also expose our children to enrichment opportunities to ensure retrieval of our knowledge to become ‘a little more expert’. It is our intention that all our pupils will thr</w:t>
            </w:r>
            <w:r w:rsidR="00E341B3">
              <w:rPr>
                <w:color w:val="auto"/>
              </w:rPr>
              <w:t>i</w:t>
            </w:r>
            <w:r w:rsidRPr="00CD5EFC">
              <w:rPr>
                <w:color w:val="auto"/>
              </w:rPr>
              <w:t>ve through this approach to learning</w:t>
            </w:r>
            <w:r w:rsidR="00E341B3">
              <w:rPr>
                <w:color w:val="auto"/>
              </w:rPr>
              <w:t>.</w:t>
            </w:r>
          </w:p>
          <w:p w14:paraId="65F9EBBB" w14:textId="38B04696" w:rsidR="00E341B3" w:rsidRDefault="00E341B3" w:rsidP="00CD5EFC">
            <w:pPr>
              <w:rPr>
                <w:color w:val="auto"/>
              </w:rPr>
            </w:pPr>
            <w:r>
              <w:rPr>
                <w:color w:val="auto"/>
              </w:rPr>
              <w:t>This year we will be seeking recognition of our ambitious balanced curriculum as well as Gold Rights &amp; Respecting School status.</w:t>
            </w:r>
          </w:p>
          <w:p w14:paraId="17F4F87E" w14:textId="1BD7BC72" w:rsidR="00D6725C" w:rsidRPr="00E341B3" w:rsidRDefault="00D6725C" w:rsidP="00CD5EFC">
            <w:pPr>
              <w:rPr>
                <w:color w:val="auto"/>
              </w:rPr>
            </w:pPr>
            <w:r w:rsidRPr="00E341B3">
              <w:rPr>
                <w:color w:val="auto"/>
              </w:rPr>
              <w:t>This year our school has embarked on a journey in project called &amp;</w:t>
            </w:r>
            <w:proofErr w:type="spellStart"/>
            <w:r w:rsidRPr="00E341B3">
              <w:rPr>
                <w:color w:val="auto"/>
              </w:rPr>
              <w:t>iLearn</w:t>
            </w:r>
            <w:proofErr w:type="spellEnd"/>
            <w:r w:rsidR="00D86A6E" w:rsidRPr="00E341B3">
              <w:rPr>
                <w:color w:val="auto"/>
              </w:rPr>
              <w:t xml:space="preserve"> with Key Stage two</w:t>
            </w:r>
            <w:r w:rsidRPr="00E341B3">
              <w:rPr>
                <w:color w:val="auto"/>
              </w:rPr>
              <w:t>. As a school</w:t>
            </w:r>
            <w:r w:rsidR="005A3889">
              <w:rPr>
                <w:color w:val="auto"/>
              </w:rPr>
              <w:t>,</w:t>
            </w:r>
            <w:r w:rsidRPr="00E341B3">
              <w:rPr>
                <w:color w:val="auto"/>
              </w:rPr>
              <w:t xml:space="preserve"> we pride ourselves in providing our pupils with the ‘modern day pencil case’ to allow all pupils to develop into independent learners beyond the school day.</w:t>
            </w:r>
          </w:p>
          <w:p w14:paraId="20DE08BE" w14:textId="60CF22A7" w:rsidR="00D6725C" w:rsidRDefault="00E341B3" w:rsidP="00CD5EFC">
            <w:pPr>
              <w:rPr>
                <w:color w:val="auto"/>
              </w:rPr>
            </w:pPr>
            <w:r>
              <w:rPr>
                <w:color w:val="auto"/>
              </w:rPr>
              <w:t xml:space="preserve">We continue to be </w:t>
            </w:r>
            <w:r w:rsidR="00D6725C" w:rsidRPr="00E341B3">
              <w:rPr>
                <w:color w:val="auto"/>
              </w:rPr>
              <w:t>proud to have obtained a school that has achieved its ‘Well Being Award’ recognition of our commitment to growing relationships with all our staff, pupils and families</w:t>
            </w:r>
            <w:r>
              <w:rPr>
                <w:color w:val="auto"/>
              </w:rPr>
              <w:t>.</w:t>
            </w:r>
          </w:p>
          <w:p w14:paraId="64CA144B" w14:textId="47FD75CA" w:rsidR="00E341B3" w:rsidRPr="00E341B3" w:rsidRDefault="00E341B3" w:rsidP="00CD5EFC">
            <w:pPr>
              <w:rPr>
                <w:color w:val="auto"/>
              </w:rPr>
            </w:pPr>
            <w:r>
              <w:rPr>
                <w:color w:val="auto"/>
              </w:rPr>
              <w:t>It remains a strength of our school that our ambitious, strategic vision remains embedded amongst significant growth of pupils as well as need.</w:t>
            </w:r>
          </w:p>
          <w:p w14:paraId="2A7D5562" w14:textId="1CC74861" w:rsidR="00D6725C" w:rsidRPr="00CD5EFC" w:rsidRDefault="00D6725C" w:rsidP="00CD5EFC">
            <w:pPr>
              <w:rPr>
                <w:color w:val="auto"/>
              </w:rPr>
            </w:pPr>
          </w:p>
        </w:tc>
      </w:tr>
      <w:bookmarkEnd w:id="14"/>
      <w:bookmarkEnd w:id="15"/>
      <w:bookmarkEnd w:id="16"/>
    </w:tbl>
    <w:p w14:paraId="2A7D5564" w14:textId="77777777" w:rsidR="00E66558" w:rsidRDefault="00E66558"/>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A93FD" w14:textId="77777777" w:rsidR="008A6315" w:rsidRDefault="008A6315">
      <w:pPr>
        <w:spacing w:after="0" w:line="240" w:lineRule="auto"/>
      </w:pPr>
      <w:r>
        <w:separator/>
      </w:r>
    </w:p>
  </w:endnote>
  <w:endnote w:type="continuationSeparator" w:id="0">
    <w:p w14:paraId="2BE622F0" w14:textId="77777777" w:rsidR="008A6315" w:rsidRDefault="008A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401F98"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71D3F" w14:textId="77777777" w:rsidR="008A6315" w:rsidRDefault="008A6315">
      <w:pPr>
        <w:spacing w:after="0" w:line="240" w:lineRule="auto"/>
      </w:pPr>
      <w:r>
        <w:separator/>
      </w:r>
    </w:p>
  </w:footnote>
  <w:footnote w:type="continuationSeparator" w:id="0">
    <w:p w14:paraId="7E726D1A" w14:textId="77777777" w:rsidR="008A6315" w:rsidRDefault="008A6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401F98" w:rsidRDefault="00401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E256DF"/>
    <w:multiLevelType w:val="hybridMultilevel"/>
    <w:tmpl w:val="A7CE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7183722"/>
    <w:multiLevelType w:val="hybridMultilevel"/>
    <w:tmpl w:val="7EA02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1A5AF8"/>
    <w:multiLevelType w:val="hybridMultilevel"/>
    <w:tmpl w:val="3B5CA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3990C9C"/>
    <w:multiLevelType w:val="hybridMultilevel"/>
    <w:tmpl w:val="C2420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89988168">
    <w:abstractNumId w:val="4"/>
  </w:num>
  <w:num w:numId="2" w16cid:durableId="2112893759">
    <w:abstractNumId w:val="2"/>
  </w:num>
  <w:num w:numId="3" w16cid:durableId="2068650987">
    <w:abstractNumId w:val="5"/>
  </w:num>
  <w:num w:numId="4" w16cid:durableId="595676837">
    <w:abstractNumId w:val="6"/>
  </w:num>
  <w:num w:numId="5" w16cid:durableId="758597577">
    <w:abstractNumId w:val="0"/>
  </w:num>
  <w:num w:numId="6" w16cid:durableId="42363528">
    <w:abstractNumId w:val="7"/>
  </w:num>
  <w:num w:numId="7" w16cid:durableId="846552837">
    <w:abstractNumId w:val="11"/>
  </w:num>
  <w:num w:numId="8" w16cid:durableId="977800850">
    <w:abstractNumId w:val="16"/>
  </w:num>
  <w:num w:numId="9" w16cid:durableId="783620354">
    <w:abstractNumId w:val="13"/>
  </w:num>
  <w:num w:numId="10" w16cid:durableId="947659934">
    <w:abstractNumId w:val="12"/>
  </w:num>
  <w:num w:numId="11" w16cid:durableId="282420179">
    <w:abstractNumId w:val="3"/>
  </w:num>
  <w:num w:numId="12" w16cid:durableId="2106685107">
    <w:abstractNumId w:val="14"/>
  </w:num>
  <w:num w:numId="13" w16cid:durableId="1513759192">
    <w:abstractNumId w:val="10"/>
  </w:num>
  <w:num w:numId="14" w16cid:durableId="341711276">
    <w:abstractNumId w:val="8"/>
  </w:num>
  <w:num w:numId="15" w16cid:durableId="1457017230">
    <w:abstractNumId w:val="15"/>
  </w:num>
  <w:num w:numId="16" w16cid:durableId="1294402646">
    <w:abstractNumId w:val="9"/>
  </w:num>
  <w:num w:numId="17" w16cid:durableId="270550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078A"/>
    <w:rsid w:val="0005691A"/>
    <w:rsid w:val="00066B73"/>
    <w:rsid w:val="000B4E15"/>
    <w:rsid w:val="00120AB1"/>
    <w:rsid w:val="00191A7C"/>
    <w:rsid w:val="001D5A72"/>
    <w:rsid w:val="001F0B0C"/>
    <w:rsid w:val="00204804"/>
    <w:rsid w:val="00227586"/>
    <w:rsid w:val="002564CA"/>
    <w:rsid w:val="00256D81"/>
    <w:rsid w:val="0026441E"/>
    <w:rsid w:val="0026493D"/>
    <w:rsid w:val="002B58A8"/>
    <w:rsid w:val="002B5BE2"/>
    <w:rsid w:val="002C5C0C"/>
    <w:rsid w:val="002D2724"/>
    <w:rsid w:val="002F101B"/>
    <w:rsid w:val="002F4D58"/>
    <w:rsid w:val="003518FF"/>
    <w:rsid w:val="003746CD"/>
    <w:rsid w:val="003B0BE3"/>
    <w:rsid w:val="004044AA"/>
    <w:rsid w:val="00415709"/>
    <w:rsid w:val="004C5521"/>
    <w:rsid w:val="004F1E6B"/>
    <w:rsid w:val="005052A1"/>
    <w:rsid w:val="00534A42"/>
    <w:rsid w:val="005710C7"/>
    <w:rsid w:val="00587E4A"/>
    <w:rsid w:val="005A3889"/>
    <w:rsid w:val="005C085C"/>
    <w:rsid w:val="005D1B52"/>
    <w:rsid w:val="005E038D"/>
    <w:rsid w:val="005E236E"/>
    <w:rsid w:val="00673133"/>
    <w:rsid w:val="00691B56"/>
    <w:rsid w:val="006E7FB1"/>
    <w:rsid w:val="00731CE0"/>
    <w:rsid w:val="00741B9E"/>
    <w:rsid w:val="00744BA6"/>
    <w:rsid w:val="007451E6"/>
    <w:rsid w:val="007C2F04"/>
    <w:rsid w:val="007D1421"/>
    <w:rsid w:val="00814D70"/>
    <w:rsid w:val="00845472"/>
    <w:rsid w:val="00857489"/>
    <w:rsid w:val="00861D84"/>
    <w:rsid w:val="008A6315"/>
    <w:rsid w:val="00907247"/>
    <w:rsid w:val="00925E57"/>
    <w:rsid w:val="00934A9D"/>
    <w:rsid w:val="00941BC7"/>
    <w:rsid w:val="009454FF"/>
    <w:rsid w:val="009967F0"/>
    <w:rsid w:val="009A3EEE"/>
    <w:rsid w:val="009B06E5"/>
    <w:rsid w:val="009D436D"/>
    <w:rsid w:val="009D4B13"/>
    <w:rsid w:val="009D71E8"/>
    <w:rsid w:val="00A06603"/>
    <w:rsid w:val="00A24EF3"/>
    <w:rsid w:val="00A35A5D"/>
    <w:rsid w:val="00A51572"/>
    <w:rsid w:val="00A75E07"/>
    <w:rsid w:val="00A836BA"/>
    <w:rsid w:val="00AD64EF"/>
    <w:rsid w:val="00B1365F"/>
    <w:rsid w:val="00B3129C"/>
    <w:rsid w:val="00B428CE"/>
    <w:rsid w:val="00BD7C25"/>
    <w:rsid w:val="00BF0673"/>
    <w:rsid w:val="00C1037B"/>
    <w:rsid w:val="00CB7E87"/>
    <w:rsid w:val="00CD2488"/>
    <w:rsid w:val="00CD5EFC"/>
    <w:rsid w:val="00D33FE5"/>
    <w:rsid w:val="00D6336C"/>
    <w:rsid w:val="00D6725C"/>
    <w:rsid w:val="00D67650"/>
    <w:rsid w:val="00D73B94"/>
    <w:rsid w:val="00D86A6E"/>
    <w:rsid w:val="00DC7A66"/>
    <w:rsid w:val="00E00A66"/>
    <w:rsid w:val="00E341B3"/>
    <w:rsid w:val="00E45522"/>
    <w:rsid w:val="00E66558"/>
    <w:rsid w:val="00EB58A1"/>
    <w:rsid w:val="00EE697D"/>
    <w:rsid w:val="00EF2957"/>
    <w:rsid w:val="00F017A0"/>
    <w:rsid w:val="00F13FE1"/>
    <w:rsid w:val="00F2037F"/>
    <w:rsid w:val="00F84C65"/>
    <w:rsid w:val="00F9366A"/>
    <w:rsid w:val="00FA1A27"/>
    <w:rsid w:val="00FE19B3"/>
    <w:rsid w:val="00FF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xxtablerow">
    <w:name w:val="x_x_tablerow"/>
    <w:basedOn w:val="Normal"/>
    <w:rsid w:val="00857489"/>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58571">
      <w:bodyDiv w:val="1"/>
      <w:marLeft w:val="0"/>
      <w:marRight w:val="0"/>
      <w:marTop w:val="0"/>
      <w:marBottom w:val="0"/>
      <w:divBdr>
        <w:top w:val="none" w:sz="0" w:space="0" w:color="auto"/>
        <w:left w:val="none" w:sz="0" w:space="0" w:color="auto"/>
        <w:bottom w:val="none" w:sz="0" w:space="0" w:color="auto"/>
        <w:right w:val="none" w:sz="0" w:space="0" w:color="auto"/>
      </w:divBdr>
    </w:div>
    <w:div w:id="197112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guidance-for-teachers/early-years?utm_source=/guidance-for-teachers/early-years&amp;utm_medium=search&amp;utm_campaign=site_searchh&amp;search_term"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guidance-for-teachers/life-skills-enrichment?utm_source=/guidance-for-teachers/life-skills-enrichment&amp;utm_medium=search&amp;utm_campaign=site_search&amp;search_term=enrich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uttontrust.com/our-research/a-fair-start-equalising-access-to-early-education/" TargetMode="External"/><Relationship Id="rId7" Type="http://schemas.openxmlformats.org/officeDocument/2006/relationships/endnotes" Target="endnotes.xml"/><Relationship Id="rId12" Type="http://schemas.openxmlformats.org/officeDocument/2006/relationships/hyperlink" Target="https://educationendowmentfoundation.org.uk/public/files/Publications/Literacy/Preparing_Literacy_Guidance_2018.pdf" TargetMode="External"/><Relationship Id="rId17" Type="http://schemas.openxmlformats.org/officeDocument/2006/relationships/hyperlink" Target="https://educationendowmentfoundation.org.uk/education-evidence/teaching-learning-toolkit/oral-language-interven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ations/the-readingframework-teaching-thefoundations-of-literacy" TargetMode="External"/><Relationship Id="rId20" Type="http://schemas.openxmlformats.org/officeDocument/2006/relationships/hyperlink" Target="https://educationendowmentfoundation.org.uk/education-evidence/evidence-reviews/parental-eng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small-group-tui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eader" Target="header1.xml"/><Relationship Id="rId10" Type="http://schemas.openxmlformats.org/officeDocument/2006/relationships/hyperlink" Target="https://educationendowmentfoundation.org.uk/education-evidence/teaching-learning-toolkit/reading-comprehension-strategies" TargetMode="External"/><Relationship Id="rId19" Type="http://schemas.openxmlformats.org/officeDocument/2006/relationships/hyperlink" Target="https://educationendowmentfoundation.org.uk/projects-and/evaluation/projects/national-school-breakfast-programme/"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hyperlink" Target="https://educationendowmentfoundation.org.uk/education-evidence/evidence-reviews/parental-engagement" TargetMode="External"/><Relationship Id="rId22" Type="http://schemas.openxmlformats.org/officeDocument/2006/relationships/hyperlink" Target="https://www.nurtureuk.org/sites/default/files/now_you_see_us_executive_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6D6BE-E843-492A-9DFF-9B9988F8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Ang Morrison</cp:lastModifiedBy>
  <cp:revision>2</cp:revision>
  <cp:lastPrinted>2014-09-17T13:26:00Z</cp:lastPrinted>
  <dcterms:created xsi:type="dcterms:W3CDTF">2024-10-28T21:59:00Z</dcterms:created>
  <dcterms:modified xsi:type="dcterms:W3CDTF">2024-10-28T21:59:00Z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