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09A8" w14:textId="05B918FB" w:rsidR="00707562" w:rsidRDefault="008C4ECC" w:rsidP="2A7C3E98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proofErr w:type="spellStart"/>
      <w:r w:rsidRPr="2A7C3E98">
        <w:rPr>
          <w:b/>
          <w:bCs/>
          <w:sz w:val="28"/>
          <w:szCs w:val="28"/>
          <w:u w:val="single"/>
        </w:rPr>
        <w:t>Showbie</w:t>
      </w:r>
      <w:proofErr w:type="spellEnd"/>
      <w:r w:rsidRPr="2A7C3E98">
        <w:rPr>
          <w:b/>
          <w:bCs/>
          <w:sz w:val="28"/>
          <w:szCs w:val="28"/>
          <w:u w:val="single"/>
        </w:rPr>
        <w:t xml:space="preserve"> c</w:t>
      </w:r>
      <w:r w:rsidR="00016C74" w:rsidRPr="2A7C3E98">
        <w:rPr>
          <w:b/>
          <w:bCs/>
          <w:sz w:val="28"/>
          <w:szCs w:val="28"/>
          <w:u w:val="single"/>
        </w:rPr>
        <w:t>odes for home learning 2024</w:t>
      </w:r>
      <w:r w:rsidR="2557806F" w:rsidRPr="2A7C3E98">
        <w:rPr>
          <w:b/>
          <w:bCs/>
          <w:sz w:val="28"/>
          <w:szCs w:val="28"/>
          <w:u w:val="single"/>
        </w:rPr>
        <w:t>-25</w:t>
      </w:r>
    </w:p>
    <w:p w14:paraId="404F5C78" w14:textId="5D7B5EC1" w:rsidR="004D60DB" w:rsidRDefault="004D60DB">
      <w:pPr>
        <w:rPr>
          <w:sz w:val="24"/>
          <w:szCs w:val="24"/>
        </w:rPr>
      </w:pPr>
      <w:r w:rsidRPr="2A7C3E98">
        <w:rPr>
          <w:sz w:val="24"/>
          <w:szCs w:val="24"/>
        </w:rPr>
        <w:t xml:space="preserve">Please set up your </w:t>
      </w:r>
      <w:proofErr w:type="spellStart"/>
      <w:r w:rsidR="2CA925CF" w:rsidRPr="2A7C3E98">
        <w:rPr>
          <w:sz w:val="24"/>
          <w:szCs w:val="24"/>
        </w:rPr>
        <w:t>Showbie</w:t>
      </w:r>
      <w:proofErr w:type="spellEnd"/>
      <w:r w:rsidRPr="2A7C3E98">
        <w:rPr>
          <w:sz w:val="24"/>
          <w:szCs w:val="24"/>
        </w:rPr>
        <w:t xml:space="preserve"> </w:t>
      </w:r>
      <w:r w:rsidR="00016C74" w:rsidRPr="2A7C3E98">
        <w:rPr>
          <w:sz w:val="24"/>
          <w:szCs w:val="24"/>
        </w:rPr>
        <w:t xml:space="preserve">home learning class and enter your code below </w:t>
      </w:r>
      <w:r w:rsidRPr="2A7C3E98">
        <w:rPr>
          <w:sz w:val="24"/>
          <w:szCs w:val="24"/>
        </w:rPr>
        <w:t xml:space="preserve">ready for </w:t>
      </w:r>
      <w:r w:rsidR="00016C74" w:rsidRPr="2A7C3E98">
        <w:rPr>
          <w:sz w:val="24"/>
          <w:szCs w:val="24"/>
        </w:rPr>
        <w:t>the codes to be sent home by 8.9.2</w:t>
      </w:r>
      <w:r w:rsidR="25A63B4C" w:rsidRPr="2A7C3E98">
        <w:rPr>
          <w:sz w:val="24"/>
          <w:szCs w:val="24"/>
        </w:rPr>
        <w:t>4</w:t>
      </w:r>
      <w:r w:rsidR="4EE22982" w:rsidRPr="2A7C3E98">
        <w:rPr>
          <w:sz w:val="24"/>
          <w:szCs w:val="24"/>
        </w:rPr>
        <w:t xml:space="preserve"> latest</w:t>
      </w:r>
      <w:r w:rsidR="00016C74" w:rsidRPr="2A7C3E98">
        <w:rPr>
          <w:sz w:val="24"/>
          <w:szCs w:val="24"/>
        </w:rPr>
        <w:t xml:space="preserve">. The first </w:t>
      </w:r>
      <w:r w:rsidRPr="2A7C3E98">
        <w:rPr>
          <w:sz w:val="24"/>
          <w:szCs w:val="24"/>
        </w:rPr>
        <w:t>h</w:t>
      </w:r>
      <w:r w:rsidR="00016C74" w:rsidRPr="2A7C3E98">
        <w:rPr>
          <w:sz w:val="24"/>
          <w:szCs w:val="24"/>
        </w:rPr>
        <w:t>ome learning will be set on Friday 1</w:t>
      </w:r>
      <w:r w:rsidR="2A67B30D" w:rsidRPr="2A7C3E98">
        <w:rPr>
          <w:sz w:val="24"/>
          <w:szCs w:val="24"/>
        </w:rPr>
        <w:t>3</w:t>
      </w:r>
      <w:r w:rsidRPr="2A7C3E98">
        <w:rPr>
          <w:sz w:val="24"/>
          <w:szCs w:val="24"/>
          <w:vertAlign w:val="superscript"/>
        </w:rPr>
        <w:t>th</w:t>
      </w:r>
      <w:r w:rsidRPr="2A7C3E98">
        <w:rPr>
          <w:sz w:val="24"/>
          <w:szCs w:val="24"/>
        </w:rPr>
        <w:t xml:space="preserve"> September.</w:t>
      </w:r>
      <w:r w:rsidR="37BC3DFA" w:rsidRPr="2A7C3E98">
        <w:rPr>
          <w:sz w:val="24"/>
          <w:szCs w:val="24"/>
        </w:rPr>
        <w:t xml:space="preserve"> Please make paper copies available where needed.</w:t>
      </w:r>
    </w:p>
    <w:p w14:paraId="7C6E2742" w14:textId="2DF200AD" w:rsidR="00016C74" w:rsidRDefault="00016C74">
      <w:pPr>
        <w:rPr>
          <w:sz w:val="24"/>
          <w:szCs w:val="24"/>
        </w:rPr>
      </w:pPr>
      <w:r w:rsidRPr="2A7C3E98">
        <w:rPr>
          <w:sz w:val="24"/>
          <w:szCs w:val="24"/>
        </w:rPr>
        <w:t>Thank y</w:t>
      </w:r>
      <w:r w:rsidR="6809F3C3" w:rsidRPr="2A7C3E98">
        <w:rPr>
          <w:sz w:val="24"/>
          <w:szCs w:val="24"/>
        </w:rPr>
        <w:t>ou.</w:t>
      </w:r>
    </w:p>
    <w:p w14:paraId="672A6659" w14:textId="77777777" w:rsidR="00A909C4" w:rsidRDefault="00A909C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88"/>
      </w:tblGrid>
      <w:tr w:rsidR="00A909C4" w14:paraId="0E08C26F" w14:textId="77777777" w:rsidTr="65D96182">
        <w:trPr>
          <w:trHeight w:val="332"/>
        </w:trPr>
        <w:tc>
          <w:tcPr>
            <w:tcW w:w="3383" w:type="dxa"/>
          </w:tcPr>
          <w:p w14:paraId="04222B8C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3388" w:type="dxa"/>
          </w:tcPr>
          <w:p w14:paraId="0A37501D" w14:textId="27BAD4D6" w:rsidR="00A909C4" w:rsidRDefault="52505DCF">
            <w:pPr>
              <w:rPr>
                <w:sz w:val="24"/>
                <w:szCs w:val="24"/>
              </w:rPr>
            </w:pPr>
            <w:r w:rsidRPr="65D96182">
              <w:rPr>
                <w:sz w:val="24"/>
                <w:szCs w:val="24"/>
              </w:rPr>
              <w:t>BWYNZ</w:t>
            </w:r>
          </w:p>
        </w:tc>
      </w:tr>
      <w:tr w:rsidR="00A909C4" w14:paraId="18212F33" w14:textId="77777777" w:rsidTr="65D96182">
        <w:trPr>
          <w:trHeight w:val="300"/>
        </w:trPr>
        <w:tc>
          <w:tcPr>
            <w:tcW w:w="3383" w:type="dxa"/>
          </w:tcPr>
          <w:p w14:paraId="157EC290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Brazil</w:t>
            </w:r>
          </w:p>
        </w:tc>
        <w:tc>
          <w:tcPr>
            <w:tcW w:w="3388" w:type="dxa"/>
          </w:tcPr>
          <w:p w14:paraId="5DAB6C7B" w14:textId="27990295" w:rsidR="00A909C4" w:rsidRDefault="30EE0E67" w:rsidP="65D96182">
            <w:pPr>
              <w:spacing w:line="259" w:lineRule="auto"/>
              <w:rPr>
                <w:sz w:val="24"/>
                <w:szCs w:val="24"/>
              </w:rPr>
            </w:pPr>
            <w:r w:rsidRPr="65D96182">
              <w:rPr>
                <w:sz w:val="24"/>
                <w:szCs w:val="24"/>
              </w:rPr>
              <w:t>TGVQH</w:t>
            </w:r>
          </w:p>
        </w:tc>
      </w:tr>
      <w:tr w:rsidR="00A909C4" w14:paraId="737D3613" w14:textId="77777777" w:rsidTr="65D96182">
        <w:trPr>
          <w:trHeight w:val="332"/>
        </w:trPr>
        <w:tc>
          <w:tcPr>
            <w:tcW w:w="3383" w:type="dxa"/>
          </w:tcPr>
          <w:p w14:paraId="242C75EA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3388" w:type="dxa"/>
          </w:tcPr>
          <w:p w14:paraId="02EB378F" w14:textId="1E2B0C22" w:rsidR="00A909C4" w:rsidRDefault="1199A2AA">
            <w:pPr>
              <w:rPr>
                <w:sz w:val="24"/>
                <w:szCs w:val="24"/>
              </w:rPr>
            </w:pPr>
            <w:r w:rsidRPr="6CA8B434">
              <w:rPr>
                <w:sz w:val="24"/>
                <w:szCs w:val="24"/>
              </w:rPr>
              <w:t>8DKU3</w:t>
            </w:r>
          </w:p>
        </w:tc>
      </w:tr>
      <w:tr w:rsidR="00A909C4" w14:paraId="041219D3" w14:textId="77777777" w:rsidTr="65D96182">
        <w:trPr>
          <w:trHeight w:val="332"/>
        </w:trPr>
        <w:tc>
          <w:tcPr>
            <w:tcW w:w="3383" w:type="dxa"/>
          </w:tcPr>
          <w:p w14:paraId="1FC407F1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3388" w:type="dxa"/>
          </w:tcPr>
          <w:p w14:paraId="6A05A809" w14:textId="05417076" w:rsidR="00A909C4" w:rsidRDefault="14C53012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5D96182">
              <w:rPr>
                <w:rFonts w:ascii="Aptos" w:eastAsia="Aptos" w:hAnsi="Aptos" w:cs="Aptos"/>
                <w:color w:val="000000" w:themeColor="text1"/>
              </w:rPr>
              <w:t>MMC2G</w:t>
            </w:r>
          </w:p>
        </w:tc>
      </w:tr>
      <w:tr w:rsidR="00A909C4" w14:paraId="7C909513" w14:textId="77777777" w:rsidTr="65D96182">
        <w:trPr>
          <w:trHeight w:val="300"/>
        </w:trPr>
        <w:tc>
          <w:tcPr>
            <w:tcW w:w="3383" w:type="dxa"/>
          </w:tcPr>
          <w:p w14:paraId="391A2A8F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Finland</w:t>
            </w:r>
          </w:p>
        </w:tc>
        <w:tc>
          <w:tcPr>
            <w:tcW w:w="3388" w:type="dxa"/>
          </w:tcPr>
          <w:p w14:paraId="5A39BBE3" w14:textId="7BEAD8DB" w:rsidR="00A909C4" w:rsidRDefault="7E1D1205" w:rsidP="65D96182">
            <w:pPr>
              <w:spacing w:after="180"/>
              <w:rPr>
                <w:rFonts w:ascii="Calibri" w:eastAsia="Calibri" w:hAnsi="Calibri" w:cs="Calibri"/>
                <w:sz w:val="24"/>
                <w:szCs w:val="24"/>
              </w:rPr>
            </w:pPr>
            <w:r w:rsidRPr="65D96182">
              <w:rPr>
                <w:rFonts w:ascii="Segoe UI" w:eastAsia="Segoe UI" w:hAnsi="Segoe UI" w:cs="Segoe UI"/>
                <w:color w:val="242424"/>
              </w:rPr>
              <w:t>TEJAP</w:t>
            </w:r>
          </w:p>
        </w:tc>
      </w:tr>
      <w:tr w:rsidR="00A909C4" w14:paraId="660E9C93" w14:textId="77777777" w:rsidTr="65D96182">
        <w:trPr>
          <w:trHeight w:val="344"/>
        </w:trPr>
        <w:tc>
          <w:tcPr>
            <w:tcW w:w="3383" w:type="dxa"/>
          </w:tcPr>
          <w:p w14:paraId="28E98443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  <w:tc>
          <w:tcPr>
            <w:tcW w:w="3388" w:type="dxa"/>
          </w:tcPr>
          <w:p w14:paraId="41C8F396" w14:textId="6F30ACF3" w:rsidR="00A909C4" w:rsidRDefault="0C904999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5D96182">
              <w:rPr>
                <w:rFonts w:ascii="Aptos" w:eastAsia="Aptos" w:hAnsi="Aptos" w:cs="Aptos"/>
                <w:color w:val="000000" w:themeColor="text1"/>
              </w:rPr>
              <w:t>WPY4W</w:t>
            </w:r>
          </w:p>
        </w:tc>
      </w:tr>
      <w:tr w:rsidR="00A909C4" w14:paraId="64AD8E95" w14:textId="77777777" w:rsidTr="65D96182">
        <w:trPr>
          <w:trHeight w:val="332"/>
        </w:trPr>
        <w:tc>
          <w:tcPr>
            <w:tcW w:w="3383" w:type="dxa"/>
          </w:tcPr>
          <w:p w14:paraId="374394F0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Italy</w:t>
            </w:r>
          </w:p>
        </w:tc>
        <w:tc>
          <w:tcPr>
            <w:tcW w:w="3388" w:type="dxa"/>
          </w:tcPr>
          <w:p w14:paraId="72A3D3EC" w14:textId="55F04CA0" w:rsidR="00A909C4" w:rsidRDefault="78438705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5D96182">
              <w:rPr>
                <w:rFonts w:ascii="Aptos" w:eastAsia="Aptos" w:hAnsi="Aptos" w:cs="Aptos"/>
                <w:color w:val="242424"/>
              </w:rPr>
              <w:t>WDU79</w:t>
            </w:r>
          </w:p>
        </w:tc>
      </w:tr>
      <w:tr w:rsidR="00A909C4" w14:paraId="4A1B1E4E" w14:textId="77777777" w:rsidTr="65D96182">
        <w:trPr>
          <w:trHeight w:val="332"/>
        </w:trPr>
        <w:tc>
          <w:tcPr>
            <w:tcW w:w="3383" w:type="dxa"/>
          </w:tcPr>
          <w:p w14:paraId="60155352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3388" w:type="dxa"/>
          </w:tcPr>
          <w:p w14:paraId="0D0B940D" w14:textId="70406587" w:rsidR="00A909C4" w:rsidRDefault="5D813E11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5D96182">
              <w:rPr>
                <w:rFonts w:ascii="Aptos" w:eastAsia="Aptos" w:hAnsi="Aptos" w:cs="Aptos"/>
                <w:color w:val="242424"/>
              </w:rPr>
              <w:t>YNZ63</w:t>
            </w:r>
          </w:p>
        </w:tc>
      </w:tr>
      <w:tr w:rsidR="004D60DB" w14:paraId="48C714B7" w14:textId="77777777" w:rsidTr="65D96182">
        <w:trPr>
          <w:trHeight w:val="344"/>
        </w:trPr>
        <w:tc>
          <w:tcPr>
            <w:tcW w:w="3383" w:type="dxa"/>
          </w:tcPr>
          <w:p w14:paraId="70102E49" w14:textId="77777777" w:rsidR="004D60DB" w:rsidRDefault="004D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</w:t>
            </w:r>
          </w:p>
        </w:tc>
        <w:tc>
          <w:tcPr>
            <w:tcW w:w="3388" w:type="dxa"/>
          </w:tcPr>
          <w:p w14:paraId="0E27B00A" w14:textId="2DF9A46F" w:rsidR="004D60DB" w:rsidRDefault="124D6E5D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5D96182">
              <w:rPr>
                <w:rFonts w:ascii="Aptos" w:eastAsia="Aptos" w:hAnsi="Aptos" w:cs="Aptos"/>
                <w:color w:val="242424"/>
              </w:rPr>
              <w:t>WRTRD</w:t>
            </w:r>
          </w:p>
        </w:tc>
      </w:tr>
      <w:tr w:rsidR="00A909C4" w14:paraId="6AFCE4AF" w14:textId="77777777" w:rsidTr="65D96182">
        <w:trPr>
          <w:trHeight w:val="332"/>
        </w:trPr>
        <w:tc>
          <w:tcPr>
            <w:tcW w:w="3383" w:type="dxa"/>
          </w:tcPr>
          <w:p w14:paraId="39E062A3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</w:t>
            </w:r>
          </w:p>
        </w:tc>
        <w:tc>
          <w:tcPr>
            <w:tcW w:w="3388" w:type="dxa"/>
          </w:tcPr>
          <w:p w14:paraId="60061E4C" w14:textId="032100DD" w:rsidR="00A909C4" w:rsidRDefault="0093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QUCAF</w:t>
            </w:r>
          </w:p>
        </w:tc>
      </w:tr>
      <w:tr w:rsidR="00A909C4" w14:paraId="14047120" w14:textId="77777777" w:rsidTr="65D96182">
        <w:trPr>
          <w:trHeight w:val="332"/>
        </w:trPr>
        <w:tc>
          <w:tcPr>
            <w:tcW w:w="3383" w:type="dxa"/>
          </w:tcPr>
          <w:p w14:paraId="26C1667D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  <w:tc>
          <w:tcPr>
            <w:tcW w:w="3388" w:type="dxa"/>
          </w:tcPr>
          <w:p w14:paraId="44EAFD9C" w14:textId="4369CF4E" w:rsidR="00A909C4" w:rsidRDefault="00A6688D" w:rsidP="2A7C3E9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BC3PH</w:t>
            </w:r>
          </w:p>
        </w:tc>
      </w:tr>
      <w:tr w:rsidR="00A909C4" w14:paraId="21FB7E3F" w14:textId="77777777" w:rsidTr="65D96182">
        <w:trPr>
          <w:trHeight w:val="344"/>
        </w:trPr>
        <w:tc>
          <w:tcPr>
            <w:tcW w:w="3383" w:type="dxa"/>
          </w:tcPr>
          <w:p w14:paraId="7CC49A35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3388" w:type="dxa"/>
          </w:tcPr>
          <w:p w14:paraId="4B94D5A5" w14:textId="0D394974" w:rsidR="00A909C4" w:rsidRDefault="7C50632E">
            <w:pPr>
              <w:rPr>
                <w:sz w:val="24"/>
                <w:szCs w:val="24"/>
              </w:rPr>
            </w:pPr>
            <w:r w:rsidRPr="2A9A08A5">
              <w:rPr>
                <w:sz w:val="24"/>
                <w:szCs w:val="24"/>
              </w:rPr>
              <w:t>M4DB6</w:t>
            </w:r>
          </w:p>
        </w:tc>
      </w:tr>
      <w:tr w:rsidR="00A909C4" w14:paraId="5DA2E9E3" w14:textId="77777777" w:rsidTr="65D96182">
        <w:trPr>
          <w:trHeight w:val="332"/>
        </w:trPr>
        <w:tc>
          <w:tcPr>
            <w:tcW w:w="3383" w:type="dxa"/>
          </w:tcPr>
          <w:p w14:paraId="14FCD632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Morocco</w:t>
            </w:r>
          </w:p>
        </w:tc>
        <w:tc>
          <w:tcPr>
            <w:tcW w:w="3388" w:type="dxa"/>
          </w:tcPr>
          <w:p w14:paraId="3DEEC669" w14:textId="004C21EE" w:rsidR="00A909C4" w:rsidRPr="0016457E" w:rsidRDefault="2B0DA386" w:rsidP="65D96182">
            <w:pPr>
              <w:pStyle w:val="p1"/>
              <w:divId w:val="1034891338"/>
              <w:rPr>
                <w:sz w:val="20"/>
                <w:szCs w:val="20"/>
              </w:rPr>
            </w:pPr>
            <w:r w:rsidRPr="65D96182">
              <w:rPr>
                <w:sz w:val="22"/>
                <w:szCs w:val="22"/>
              </w:rPr>
              <w:t>2YUVF</w:t>
            </w:r>
          </w:p>
        </w:tc>
      </w:tr>
      <w:tr w:rsidR="2A7C3E98" w14:paraId="32D07A09" w14:textId="77777777" w:rsidTr="65D96182">
        <w:trPr>
          <w:trHeight w:val="332"/>
        </w:trPr>
        <w:tc>
          <w:tcPr>
            <w:tcW w:w="3383" w:type="dxa"/>
          </w:tcPr>
          <w:p w14:paraId="0E6D7113" w14:textId="19E29087" w:rsidR="26539B8D" w:rsidRDefault="26539B8D" w:rsidP="2A7C3E98">
            <w:pPr>
              <w:rPr>
                <w:sz w:val="24"/>
                <w:szCs w:val="24"/>
              </w:rPr>
            </w:pPr>
            <w:r w:rsidRPr="2A7C3E98">
              <w:rPr>
                <w:sz w:val="24"/>
                <w:szCs w:val="24"/>
              </w:rPr>
              <w:t>Ukraine</w:t>
            </w:r>
          </w:p>
        </w:tc>
        <w:tc>
          <w:tcPr>
            <w:tcW w:w="3388" w:type="dxa"/>
          </w:tcPr>
          <w:p w14:paraId="0DA7CC55" w14:textId="75C67B53" w:rsidR="2A7C3E98" w:rsidRDefault="7B684920" w:rsidP="65D96182">
            <w:pPr>
              <w:pStyle w:val="p1"/>
              <w:rPr>
                <w:sz w:val="20"/>
                <w:szCs w:val="20"/>
              </w:rPr>
            </w:pPr>
            <w:r w:rsidRPr="65D96182">
              <w:rPr>
                <w:sz w:val="22"/>
                <w:szCs w:val="22"/>
              </w:rPr>
              <w:t>9TMRT</w:t>
            </w:r>
          </w:p>
        </w:tc>
      </w:tr>
      <w:tr w:rsidR="00A909C4" w14:paraId="359166EB" w14:textId="77777777" w:rsidTr="65D96182">
        <w:trPr>
          <w:trHeight w:val="332"/>
        </w:trPr>
        <w:tc>
          <w:tcPr>
            <w:tcW w:w="3383" w:type="dxa"/>
          </w:tcPr>
          <w:p w14:paraId="2A1FCF41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Russia</w:t>
            </w:r>
          </w:p>
        </w:tc>
        <w:tc>
          <w:tcPr>
            <w:tcW w:w="3388" w:type="dxa"/>
          </w:tcPr>
          <w:p w14:paraId="3656B9AB" w14:textId="52EA7CE0" w:rsidR="00A909C4" w:rsidRDefault="3BBF821A">
            <w:pPr>
              <w:rPr>
                <w:sz w:val="24"/>
                <w:szCs w:val="24"/>
              </w:rPr>
            </w:pPr>
            <w:r w:rsidRPr="65D96182">
              <w:rPr>
                <w:sz w:val="24"/>
                <w:szCs w:val="24"/>
              </w:rPr>
              <w:t>VKCAJ</w:t>
            </w:r>
          </w:p>
        </w:tc>
      </w:tr>
      <w:tr w:rsidR="00A909C4" w14:paraId="764369C0" w14:textId="77777777" w:rsidTr="65D96182">
        <w:trPr>
          <w:trHeight w:val="332"/>
        </w:trPr>
        <w:tc>
          <w:tcPr>
            <w:tcW w:w="3383" w:type="dxa"/>
          </w:tcPr>
          <w:p w14:paraId="099CA087" w14:textId="77777777" w:rsidR="00A909C4" w:rsidRDefault="0097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Norway</w:t>
            </w:r>
          </w:p>
        </w:tc>
        <w:tc>
          <w:tcPr>
            <w:tcW w:w="3388" w:type="dxa"/>
          </w:tcPr>
          <w:p w14:paraId="45FB0818" w14:textId="5113CE51" w:rsidR="00A909C4" w:rsidRDefault="5ACC9FA9">
            <w:pPr>
              <w:rPr>
                <w:sz w:val="24"/>
                <w:szCs w:val="24"/>
              </w:rPr>
            </w:pPr>
            <w:r w:rsidRPr="2A9A08A5">
              <w:rPr>
                <w:sz w:val="24"/>
                <w:szCs w:val="24"/>
              </w:rPr>
              <w:t>VMYPK</w:t>
            </w:r>
          </w:p>
        </w:tc>
      </w:tr>
      <w:tr w:rsidR="00A909C4" w14:paraId="56D8A362" w14:textId="77777777" w:rsidTr="65D96182">
        <w:trPr>
          <w:trHeight w:val="344"/>
        </w:trPr>
        <w:tc>
          <w:tcPr>
            <w:tcW w:w="3383" w:type="dxa"/>
          </w:tcPr>
          <w:p w14:paraId="59944D84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Thailand</w:t>
            </w:r>
          </w:p>
        </w:tc>
        <w:tc>
          <w:tcPr>
            <w:tcW w:w="3388" w:type="dxa"/>
          </w:tcPr>
          <w:p w14:paraId="6D23078E" w14:textId="556386EE" w:rsidR="00A909C4" w:rsidRDefault="58CB5880">
            <w:pPr>
              <w:rPr>
                <w:sz w:val="24"/>
                <w:szCs w:val="24"/>
              </w:rPr>
            </w:pPr>
            <w:r w:rsidRPr="2A9A08A5">
              <w:rPr>
                <w:sz w:val="24"/>
                <w:szCs w:val="24"/>
              </w:rPr>
              <w:t>7H7T9</w:t>
            </w:r>
          </w:p>
        </w:tc>
      </w:tr>
      <w:tr w:rsidR="00A909C4" w14:paraId="212E56FA" w14:textId="77777777" w:rsidTr="65D96182">
        <w:trPr>
          <w:trHeight w:val="332"/>
        </w:trPr>
        <w:tc>
          <w:tcPr>
            <w:tcW w:w="3383" w:type="dxa"/>
          </w:tcPr>
          <w:p w14:paraId="676061D7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3388" w:type="dxa"/>
          </w:tcPr>
          <w:p w14:paraId="6E2B031E" w14:textId="32668915" w:rsidR="00A909C4" w:rsidRDefault="2BBB6217">
            <w:pPr>
              <w:rPr>
                <w:sz w:val="24"/>
                <w:szCs w:val="24"/>
              </w:rPr>
            </w:pPr>
            <w:r w:rsidRPr="6CA8B434">
              <w:rPr>
                <w:sz w:val="24"/>
                <w:szCs w:val="24"/>
              </w:rPr>
              <w:t>BZAAA</w:t>
            </w:r>
          </w:p>
        </w:tc>
      </w:tr>
    </w:tbl>
    <w:p w14:paraId="049F31CB" w14:textId="77777777" w:rsidR="00A909C4" w:rsidRPr="00A909C4" w:rsidRDefault="00A909C4">
      <w:pPr>
        <w:rPr>
          <w:sz w:val="24"/>
          <w:szCs w:val="24"/>
        </w:rPr>
      </w:pPr>
    </w:p>
    <w:p w14:paraId="53128261" w14:textId="77777777" w:rsidR="00A909C4" w:rsidRPr="00D9764A" w:rsidRDefault="00A909C4">
      <w:pPr>
        <w:rPr>
          <w:sz w:val="20"/>
          <w:szCs w:val="20"/>
        </w:rPr>
      </w:pPr>
    </w:p>
    <w:sectPr w:rsidR="00A909C4" w:rsidRPr="00D9764A" w:rsidSect="00A90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UICTFontTextStyleBody">
    <w:altName w:val="Arial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905"/>
    <w:multiLevelType w:val="hybridMultilevel"/>
    <w:tmpl w:val="13224810"/>
    <w:lvl w:ilvl="0" w:tplc="06BCB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03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5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26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2B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80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E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C5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4A"/>
    <w:rsid w:val="00016C74"/>
    <w:rsid w:val="00125C67"/>
    <w:rsid w:val="0016457E"/>
    <w:rsid w:val="001F08AF"/>
    <w:rsid w:val="00296C1B"/>
    <w:rsid w:val="004874A7"/>
    <w:rsid w:val="004D60DB"/>
    <w:rsid w:val="0061413C"/>
    <w:rsid w:val="00685469"/>
    <w:rsid w:val="00707562"/>
    <w:rsid w:val="008C4ECC"/>
    <w:rsid w:val="00934C2D"/>
    <w:rsid w:val="00971CEC"/>
    <w:rsid w:val="009A64CC"/>
    <w:rsid w:val="009D4DD8"/>
    <w:rsid w:val="009F2A56"/>
    <w:rsid w:val="00A6117E"/>
    <w:rsid w:val="00A6688D"/>
    <w:rsid w:val="00A909C4"/>
    <w:rsid w:val="00AF5AA9"/>
    <w:rsid w:val="00B473B9"/>
    <w:rsid w:val="00CA72D9"/>
    <w:rsid w:val="00D9764A"/>
    <w:rsid w:val="02FFEF11"/>
    <w:rsid w:val="04F2A4D3"/>
    <w:rsid w:val="08413D5B"/>
    <w:rsid w:val="08E00205"/>
    <w:rsid w:val="09C85FAD"/>
    <w:rsid w:val="0B15F369"/>
    <w:rsid w:val="0C904999"/>
    <w:rsid w:val="0D5DDA17"/>
    <w:rsid w:val="0D9A9073"/>
    <w:rsid w:val="1040E800"/>
    <w:rsid w:val="107176DF"/>
    <w:rsid w:val="113DB612"/>
    <w:rsid w:val="1199A2AA"/>
    <w:rsid w:val="124D6E5D"/>
    <w:rsid w:val="13E1B43E"/>
    <w:rsid w:val="14298455"/>
    <w:rsid w:val="14C53012"/>
    <w:rsid w:val="1A34BA3C"/>
    <w:rsid w:val="1CDD1E2F"/>
    <w:rsid w:val="1D6F1135"/>
    <w:rsid w:val="1E367CA2"/>
    <w:rsid w:val="1F0984D8"/>
    <w:rsid w:val="24412767"/>
    <w:rsid w:val="2557806F"/>
    <w:rsid w:val="25A63B4C"/>
    <w:rsid w:val="26539B8D"/>
    <w:rsid w:val="2979527E"/>
    <w:rsid w:val="2A67B30D"/>
    <w:rsid w:val="2A7C3E98"/>
    <w:rsid w:val="2A9A08A5"/>
    <w:rsid w:val="2B0DA386"/>
    <w:rsid w:val="2B729889"/>
    <w:rsid w:val="2BBB6217"/>
    <w:rsid w:val="2CA925CF"/>
    <w:rsid w:val="30B91BC8"/>
    <w:rsid w:val="30C9969A"/>
    <w:rsid w:val="30EE0E67"/>
    <w:rsid w:val="3235F2BE"/>
    <w:rsid w:val="33749B4B"/>
    <w:rsid w:val="343BFD5E"/>
    <w:rsid w:val="34A32ED9"/>
    <w:rsid w:val="37BC3DFA"/>
    <w:rsid w:val="37F9B98B"/>
    <w:rsid w:val="3AB06367"/>
    <w:rsid w:val="3BBF821A"/>
    <w:rsid w:val="3D1D78A1"/>
    <w:rsid w:val="3D88188E"/>
    <w:rsid w:val="3E9C87A8"/>
    <w:rsid w:val="3F8982D7"/>
    <w:rsid w:val="3FAE2D79"/>
    <w:rsid w:val="3FDABC9A"/>
    <w:rsid w:val="4172B292"/>
    <w:rsid w:val="447BC887"/>
    <w:rsid w:val="4577D276"/>
    <w:rsid w:val="4683D55E"/>
    <w:rsid w:val="470B86B4"/>
    <w:rsid w:val="490033A2"/>
    <w:rsid w:val="498114BA"/>
    <w:rsid w:val="4EE22982"/>
    <w:rsid w:val="4F0480D1"/>
    <w:rsid w:val="52505DCF"/>
    <w:rsid w:val="58462B58"/>
    <w:rsid w:val="58CB5880"/>
    <w:rsid w:val="5AC803D3"/>
    <w:rsid w:val="5ACC9FA9"/>
    <w:rsid w:val="5D48D911"/>
    <w:rsid w:val="5D813E11"/>
    <w:rsid w:val="607A294E"/>
    <w:rsid w:val="60D457D2"/>
    <w:rsid w:val="610486F9"/>
    <w:rsid w:val="64265415"/>
    <w:rsid w:val="65D96182"/>
    <w:rsid w:val="6676CB4E"/>
    <w:rsid w:val="6809F3C3"/>
    <w:rsid w:val="6844A33B"/>
    <w:rsid w:val="689E0570"/>
    <w:rsid w:val="697CB7F1"/>
    <w:rsid w:val="6AD30DAF"/>
    <w:rsid w:val="6C7562D3"/>
    <w:rsid w:val="6CA8B434"/>
    <w:rsid w:val="6D53F24B"/>
    <w:rsid w:val="6EBB8C9D"/>
    <w:rsid w:val="706EA32F"/>
    <w:rsid w:val="70A406A8"/>
    <w:rsid w:val="72DDF663"/>
    <w:rsid w:val="736A2977"/>
    <w:rsid w:val="75056B17"/>
    <w:rsid w:val="77415131"/>
    <w:rsid w:val="77DE333F"/>
    <w:rsid w:val="78438705"/>
    <w:rsid w:val="7B40C28B"/>
    <w:rsid w:val="7B684920"/>
    <w:rsid w:val="7C50632E"/>
    <w:rsid w:val="7CCDD052"/>
    <w:rsid w:val="7D7915CF"/>
    <w:rsid w:val="7E1D1205"/>
    <w:rsid w:val="7F4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6608"/>
  <w15:chartTrackingRefBased/>
  <w15:docId w15:val="{304DB6F7-F02F-4903-A1E4-5A7B35B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9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6457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16457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42B8FB9352C459B248BA1C6B09FCF" ma:contentTypeVersion="18" ma:contentTypeDescription="Create a new document." ma:contentTypeScope="" ma:versionID="0cd4c6ecd72714d8078244ec7a7c363c">
  <xsd:schema xmlns:xsd="http://www.w3.org/2001/XMLSchema" xmlns:xs="http://www.w3.org/2001/XMLSchema" xmlns:p="http://schemas.microsoft.com/office/2006/metadata/properties" xmlns:ns2="9dd4a5a7-a2a5-42d1-8def-8804a610b68a" xmlns:ns3="dbe8c8e3-7d5e-434c-96ff-fbf22039ddd9" targetNamespace="http://schemas.microsoft.com/office/2006/metadata/properties" ma:root="true" ma:fieldsID="aaac797063309f6b3cf9306b65f842ab" ns2:_="" ns3:_="">
    <xsd:import namespace="9dd4a5a7-a2a5-42d1-8def-8804a610b68a"/>
    <xsd:import namespace="dbe8c8e3-7d5e-434c-96ff-fbf22039d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a5a7-a2a5-42d1-8def-8804a610b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c8e3-7d5e-434c-96ff-fbf22039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38b73c-f766-455a-9f65-c41bbb95e9d7}" ma:internalName="TaxCatchAll" ma:showField="CatchAllData" ma:web="dbe8c8e3-7d5e-434c-96ff-fbf22039d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4a5a7-a2a5-42d1-8def-8804a610b68a">
      <Terms xmlns="http://schemas.microsoft.com/office/infopath/2007/PartnerControls"/>
    </lcf76f155ced4ddcb4097134ff3c332f>
    <TaxCatchAll xmlns="dbe8c8e3-7d5e-434c-96ff-fbf22039dd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9D21-28EC-4AFE-B1FA-47FD39F0D5A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dd4a5a7-a2a5-42d1-8def-8804a610b68a"/>
    <ds:schemaRef ds:uri="dbe8c8e3-7d5e-434c-96ff-fbf22039ddd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A9513-0CC4-4511-9BA2-4CB7C9FB8C8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be8c8e3-7d5e-434c-96ff-fbf22039ddd9"/>
    <ds:schemaRef ds:uri="http://purl.org/dc/elements/1.1/"/>
    <ds:schemaRef ds:uri="http://schemas.microsoft.com/office/infopath/2007/PartnerControls"/>
    <ds:schemaRef ds:uri="9dd4a5a7-a2a5-42d1-8def-8804a610b6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5ECCE7-A7A3-4504-9506-7FE32F5FB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Mayes</dc:creator>
  <cp:keywords/>
  <dc:description/>
  <cp:lastModifiedBy>Gemma Knowles</cp:lastModifiedBy>
  <cp:revision>2</cp:revision>
  <dcterms:created xsi:type="dcterms:W3CDTF">2024-09-11T11:42:00Z</dcterms:created>
  <dcterms:modified xsi:type="dcterms:W3CDTF">2024-09-11T11:42:00Z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0x01010063B42B8FB9352C459B248BA1C6B09FCF</vt:lpwstr>
  </property>
  <property fmtid="{D5CDD505-2E9C-101B-9397-08002B2CF9AE}" pid="3" name="MediaServiceImageTags">
    <vt:lpwstr/>
  </property>
</Properties>
</file>